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3AFD" w:rsidP="00F63AFD" w:rsidRDefault="00213A0B" w14:paraId="140C6671" w14:textId="77777777">
      <w:r w:rsidRPr="00162292">
        <w:rPr>
          <w:b/>
          <w:bCs/>
        </w:rPr>
        <w:t>Objectives:</w:t>
      </w:r>
      <w:r>
        <w:t xml:space="preserve"> </w:t>
      </w:r>
    </w:p>
    <w:p w:rsidR="00F63AFD" w:rsidP="00F63AFD" w:rsidRDefault="00F63AFD" w14:paraId="51B280AF" w14:textId="6E1456CB">
      <w:pPr>
        <w:pStyle w:val="ListParagraph"/>
        <w:numPr>
          <w:ilvl w:val="0"/>
          <w:numId w:val="3"/>
        </w:numPr>
        <w:rPr/>
      </w:pPr>
      <w:r w:rsidR="247DB494">
        <w:rPr/>
        <w:t xml:space="preserve">To improve awareness and interest in Bree Collaborative’s </w:t>
      </w:r>
      <w:r w:rsidR="1AC443D2">
        <w:rPr/>
        <w:t>Alzheimer's</w:t>
      </w:r>
      <w:r w:rsidR="1AC443D2">
        <w:rPr/>
        <w:t xml:space="preserve"> and Other Dementias</w:t>
      </w:r>
      <w:r w:rsidR="247DB494">
        <w:rPr/>
        <w:t xml:space="preserve"> report and guidelines,</w:t>
      </w:r>
      <w:r w:rsidR="247DB494">
        <w:rPr/>
        <w:t xml:space="preserve"> </w:t>
      </w:r>
    </w:p>
    <w:p w:rsidR="00F63AFD" w:rsidP="00F63AFD" w:rsidRDefault="00F63AFD" w14:paraId="4F6CE50A" w14:textId="77777777">
      <w:pPr>
        <w:pStyle w:val="ListParagraph"/>
        <w:numPr>
          <w:ilvl w:val="0"/>
          <w:numId w:val="3"/>
        </w:numPr>
      </w:pPr>
      <w:r w:rsidRPr="00F63AFD">
        <w:t>To gather public comment feedback on the report and guidelines, and</w:t>
      </w:r>
      <w:r>
        <w:t xml:space="preserve"> </w:t>
      </w:r>
    </w:p>
    <w:p w:rsidR="00BE7E4D" w:rsidP="00F63AFD" w:rsidRDefault="00F63AFD" w14:paraId="7BE90E2B" w14:textId="60484431">
      <w:pPr>
        <w:pStyle w:val="ListParagraph"/>
        <w:numPr>
          <w:ilvl w:val="0"/>
          <w:numId w:val="3"/>
        </w:numPr>
      </w:pPr>
      <w:r w:rsidRPr="00F63AFD">
        <w:t>To inform interest holders of the value of the Bree Collaborative</w:t>
      </w:r>
    </w:p>
    <w:p w:rsidRPr="00162292" w:rsidR="00213A0B" w:rsidRDefault="00213A0B" w14:paraId="2C7DA68D" w14:textId="4FD5267A">
      <w:pPr>
        <w:rPr>
          <w:b/>
          <w:bCs/>
        </w:rPr>
      </w:pPr>
      <w:r w:rsidRPr="00162292">
        <w:rPr>
          <w:b/>
          <w:bCs/>
        </w:rPr>
        <w:t>Roles &amp; Responsibilities:</w:t>
      </w:r>
    </w:p>
    <w:p w:rsidR="00213A0B" w:rsidRDefault="00213A0B" w14:paraId="78B4D3A0" w14:textId="1F7489E3">
      <w:r w:rsidRPr="00162292">
        <w:rPr>
          <w:b/>
          <w:bCs/>
        </w:rPr>
        <w:t>Beth</w:t>
      </w:r>
      <w:r>
        <w:t xml:space="preserve">: </w:t>
      </w:r>
      <w:r w:rsidR="00162292">
        <w:t>distribute to all other contacts not covered by workgroup members</w:t>
      </w:r>
    </w:p>
    <w:p w:rsidR="00213A0B" w:rsidRDefault="00213A0B" w14:paraId="5DD9F72F" w14:textId="29FE3844">
      <w:r>
        <w:t xml:space="preserve">Emily: </w:t>
      </w:r>
      <w:r w:rsidR="00162292">
        <w:t>TBD</w:t>
      </w:r>
    </w:p>
    <w:p w:rsidR="00213A0B" w:rsidRDefault="00213A0B" w14:paraId="570A1CD2" w14:textId="5657CE85">
      <w:r w:rsidRPr="00162292">
        <w:rPr>
          <w:b/>
          <w:bCs/>
        </w:rPr>
        <w:t>Workgroup members</w:t>
      </w:r>
      <w:r>
        <w:t xml:space="preserve">: </w:t>
      </w:r>
      <w:r w:rsidR="00162292">
        <w:t xml:space="preserve">document contact information </w:t>
      </w:r>
    </w:p>
    <w:p w:rsidRPr="00162292" w:rsidR="00213A0B" w:rsidRDefault="00213A0B" w14:paraId="667AC5B5" w14:textId="503B29E6">
      <w:pPr>
        <w:rPr>
          <w:b/>
          <w:bCs/>
        </w:rPr>
      </w:pPr>
      <w:r w:rsidRPr="00162292">
        <w:rPr>
          <w:b/>
          <w:bCs/>
        </w:rPr>
        <w:t xml:space="preserve">Feedback mechanisms: </w:t>
      </w:r>
    </w:p>
    <w:p w:rsidRPr="00162292" w:rsidR="00213A0B" w:rsidRDefault="00162292" w14:paraId="468B9586" w14:textId="2E8CAE8F">
      <w:pPr>
        <w:rPr>
          <w:i/>
          <w:iCs/>
        </w:rPr>
      </w:pPr>
      <w:r>
        <w:t xml:space="preserve">Email (read receipts?) – </w:t>
      </w:r>
      <w:r>
        <w:rPr>
          <w:i/>
          <w:iCs/>
        </w:rPr>
        <w:t>Ask Karie for feedback</w:t>
      </w:r>
    </w:p>
    <w:p w:rsidR="00162292" w:rsidRDefault="00162292" w14:paraId="4AC68482" w14:textId="25794558">
      <w:r w:rsidRPr="00162292">
        <w:rPr>
          <w:b/>
          <w:bCs/>
        </w:rPr>
        <w:t>Links</w:t>
      </w:r>
      <w:r>
        <w:t>:</w:t>
      </w:r>
    </w:p>
    <w:p w:rsidR="00162292" w:rsidRDefault="00162292" w14:paraId="27948775" w14:textId="46176868">
      <w:r>
        <w:t>Report: TBD</w:t>
      </w:r>
    </w:p>
    <w:tbl>
      <w:tblPr>
        <w:tblStyle w:val="TableGrid"/>
        <w:tblpPr w:leftFromText="180" w:rightFromText="180" w:vertAnchor="text" w:horzAnchor="page" w:tblpX="951" w:tblpY="151"/>
        <w:tblW w:w="9985" w:type="dxa"/>
        <w:tblLook w:val="04A0" w:firstRow="1" w:lastRow="0" w:firstColumn="1" w:lastColumn="0" w:noHBand="0" w:noVBand="1"/>
      </w:tblPr>
      <w:tblGrid>
        <w:gridCol w:w="2900"/>
        <w:gridCol w:w="2135"/>
        <w:gridCol w:w="2070"/>
        <w:gridCol w:w="1260"/>
        <w:gridCol w:w="1620"/>
      </w:tblGrid>
      <w:tr w:rsidR="00162292" w:rsidTr="50411E58" w14:paraId="3B755D3C" w14:textId="77777777">
        <w:tc>
          <w:tcPr>
            <w:tcW w:w="2900" w:type="dxa"/>
            <w:tcMar/>
          </w:tcPr>
          <w:p w:rsidRPr="008C2DB1" w:rsidR="00162292" w:rsidP="00FC5B80" w:rsidRDefault="00162292" w14:paraId="48E16C46" w14:textId="77777777">
            <w:pPr>
              <w:rPr>
                <w:b/>
                <w:bCs/>
              </w:rPr>
            </w:pPr>
            <w:r w:rsidRPr="008C2DB1">
              <w:rPr>
                <w:b/>
                <w:bCs/>
              </w:rPr>
              <w:t>Target Audience</w:t>
            </w:r>
          </w:p>
        </w:tc>
        <w:tc>
          <w:tcPr>
            <w:tcW w:w="2135" w:type="dxa"/>
            <w:tcMar/>
          </w:tcPr>
          <w:p w:rsidRPr="008C2DB1" w:rsidR="00162292" w:rsidP="00FC5B80" w:rsidRDefault="00162292" w14:paraId="0B03924C" w14:textId="6E1B8839">
            <w:pPr>
              <w:rPr>
                <w:b/>
                <w:bCs/>
              </w:rPr>
            </w:pPr>
            <w:r>
              <w:rPr>
                <w:b/>
                <w:bCs/>
              </w:rPr>
              <w:t>Product</w:t>
            </w:r>
          </w:p>
        </w:tc>
        <w:tc>
          <w:tcPr>
            <w:tcW w:w="2070" w:type="dxa"/>
            <w:tcMar/>
          </w:tcPr>
          <w:p w:rsidRPr="008C2DB1" w:rsidR="00162292" w:rsidP="00FC5B80" w:rsidRDefault="00162292" w14:paraId="2310316C" w14:textId="77777777">
            <w:pPr>
              <w:rPr>
                <w:b/>
                <w:bCs/>
              </w:rPr>
            </w:pPr>
            <w:r w:rsidRPr="008C2DB1">
              <w:rPr>
                <w:b/>
                <w:bCs/>
              </w:rPr>
              <w:t>Dissemination channel</w:t>
            </w:r>
          </w:p>
        </w:tc>
        <w:tc>
          <w:tcPr>
            <w:tcW w:w="1260" w:type="dxa"/>
            <w:tcMar/>
          </w:tcPr>
          <w:p w:rsidRPr="008C2DB1" w:rsidR="00162292" w:rsidP="00FC5B80" w:rsidRDefault="00162292" w14:paraId="3F44BE79" w14:textId="77777777">
            <w:pPr>
              <w:rPr>
                <w:b/>
                <w:bCs/>
              </w:rPr>
            </w:pPr>
            <w:r w:rsidRPr="008C2DB1">
              <w:rPr>
                <w:b/>
                <w:bCs/>
              </w:rPr>
              <w:t>Timeline</w:t>
            </w:r>
          </w:p>
        </w:tc>
        <w:tc>
          <w:tcPr>
            <w:tcW w:w="1620" w:type="dxa"/>
            <w:tcMar/>
          </w:tcPr>
          <w:p w:rsidRPr="008C2DB1" w:rsidR="00162292" w:rsidP="00FC5B80" w:rsidRDefault="00162292" w14:paraId="4B4BF150" w14:textId="77777777">
            <w:pPr>
              <w:rPr>
                <w:b/>
                <w:bCs/>
              </w:rPr>
            </w:pPr>
            <w:r w:rsidRPr="008C2DB1">
              <w:rPr>
                <w:b/>
                <w:bCs/>
              </w:rPr>
              <w:t>Complete (?)</w:t>
            </w:r>
          </w:p>
        </w:tc>
      </w:tr>
      <w:tr w:rsidR="00162292" w:rsidTr="50411E58" w14:paraId="0C41AC10" w14:textId="77777777">
        <w:tc>
          <w:tcPr>
            <w:tcW w:w="2900" w:type="dxa"/>
            <w:tcMar/>
          </w:tcPr>
          <w:p w:rsidR="00162292" w:rsidP="00FC5B80" w:rsidRDefault="00162292" w14:paraId="2086921A" w14:textId="64202285">
            <w:r>
              <w:t xml:space="preserve">Bree </w:t>
            </w:r>
            <w:r>
              <w:t>Collaborative Members</w:t>
            </w:r>
          </w:p>
        </w:tc>
        <w:tc>
          <w:tcPr>
            <w:tcW w:w="2135" w:type="dxa"/>
            <w:tcMar/>
          </w:tcPr>
          <w:p w:rsidR="00162292" w:rsidP="00FC5B80" w:rsidRDefault="00162292" w14:paraId="659FB7F9" w14:textId="35E1C679">
            <w:r>
              <w:t xml:space="preserve">Summary, complete </w:t>
            </w:r>
            <w:r>
              <w:t>report</w:t>
            </w:r>
            <w:r>
              <w:t>, power point presentation</w:t>
            </w:r>
          </w:p>
        </w:tc>
        <w:tc>
          <w:tcPr>
            <w:tcW w:w="2070" w:type="dxa"/>
            <w:tcMar/>
          </w:tcPr>
          <w:p w:rsidR="00162292" w:rsidP="00FC5B80" w:rsidRDefault="00162292" w14:paraId="3B61C511" w14:textId="63829BE2">
            <w:r>
              <w:t>Meetings, email, Bree newsletter, website</w:t>
            </w:r>
          </w:p>
        </w:tc>
        <w:tc>
          <w:tcPr>
            <w:tcW w:w="1260" w:type="dxa"/>
            <w:tcMar/>
          </w:tcPr>
          <w:p w:rsidR="00162292" w:rsidP="00FC5B80" w:rsidRDefault="00162292" w14:paraId="30D1EF73" w14:textId="755C5253">
            <w:r>
              <w:t>9/2026-TBD</w:t>
            </w:r>
          </w:p>
        </w:tc>
        <w:tc>
          <w:tcPr>
            <w:tcW w:w="1620" w:type="dxa"/>
            <w:tcMar/>
          </w:tcPr>
          <w:p w:rsidR="00162292" w:rsidP="00FC5B80" w:rsidRDefault="00162292" w14:paraId="00DBD331" w14:textId="77777777"/>
        </w:tc>
      </w:tr>
      <w:tr w:rsidR="00162292" w:rsidTr="50411E58" w14:paraId="33C35811" w14:textId="77777777">
        <w:tc>
          <w:tcPr>
            <w:tcW w:w="2900" w:type="dxa"/>
            <w:tcMar/>
          </w:tcPr>
          <w:p w:rsidRPr="00463A43" w:rsidR="00162292" w:rsidP="00FC5B80" w:rsidRDefault="00162292" w14:paraId="4E728A33" w14:textId="1E1961C1">
            <w:pPr>
              <w:spacing w:after="160" w:line="278" w:lineRule="auto"/>
              <w:rPr>
                <w:rFonts w:cs="Times New Roman"/>
                <w:color w:val="000000" w:themeColor="text1"/>
              </w:rPr>
            </w:pPr>
            <w:r>
              <w:rPr>
                <w:rFonts w:cs="Times New Roman"/>
                <w:color w:val="000000" w:themeColor="text1"/>
              </w:rPr>
              <w:t>Health Care Delivery System Leaders</w:t>
            </w:r>
          </w:p>
          <w:p w:rsidR="00162292" w:rsidP="00FC5B80" w:rsidRDefault="00162292" w14:paraId="1B2CA833" w14:textId="77777777"/>
        </w:tc>
        <w:tc>
          <w:tcPr>
            <w:tcW w:w="2135" w:type="dxa"/>
            <w:tcMar/>
          </w:tcPr>
          <w:p w:rsidR="00162292" w:rsidP="00FC5B80" w:rsidRDefault="00162292" w14:paraId="1B3D6A45" w14:textId="6A9D6C08">
            <w:r>
              <w:t xml:space="preserve">Summary, complete </w:t>
            </w:r>
            <w:r>
              <w:t>report</w:t>
            </w:r>
          </w:p>
        </w:tc>
        <w:tc>
          <w:tcPr>
            <w:tcW w:w="2070" w:type="dxa"/>
            <w:tcMar/>
          </w:tcPr>
          <w:p w:rsidR="00162292" w:rsidP="00FC5B80" w:rsidRDefault="00162292" w14:paraId="1E22A652" w14:textId="77777777">
            <w:r>
              <w:t>Newsletters, direct email, website</w:t>
            </w:r>
          </w:p>
        </w:tc>
        <w:tc>
          <w:tcPr>
            <w:tcW w:w="1260" w:type="dxa"/>
            <w:tcMar/>
          </w:tcPr>
          <w:p w:rsidR="00162292" w:rsidP="00FC5B80" w:rsidRDefault="00E77A24" w14:paraId="325355AE" w14:textId="29CF93BE">
            <w:r>
              <w:t>2026</w:t>
            </w:r>
            <w:r w:rsidR="00162292">
              <w:t>-</w:t>
            </w:r>
            <w:r w:rsidR="00162292">
              <w:t>-TBD</w:t>
            </w:r>
          </w:p>
        </w:tc>
        <w:tc>
          <w:tcPr>
            <w:tcW w:w="1620" w:type="dxa"/>
            <w:tcMar/>
          </w:tcPr>
          <w:p w:rsidR="00162292" w:rsidP="00FC5B80" w:rsidRDefault="00162292" w14:paraId="420ACF66" w14:textId="77777777"/>
        </w:tc>
      </w:tr>
      <w:tr w:rsidR="00162292" w:rsidTr="50411E58" w14:paraId="7D034016" w14:textId="77777777">
        <w:tc>
          <w:tcPr>
            <w:tcW w:w="2900" w:type="dxa"/>
            <w:tcMar/>
          </w:tcPr>
          <w:p w:rsidRPr="00463A43" w:rsidR="00162292" w:rsidP="00FC5B80" w:rsidRDefault="00162292" w14:paraId="6816601C" w14:textId="7619F354">
            <w:r>
              <w:rPr>
                <w:rFonts w:cs="Times New Roman"/>
                <w:color w:val="000000" w:themeColor="text1"/>
              </w:rPr>
              <w:t>Health Plans</w:t>
            </w:r>
          </w:p>
        </w:tc>
        <w:tc>
          <w:tcPr>
            <w:tcW w:w="2135" w:type="dxa"/>
            <w:tcMar/>
          </w:tcPr>
          <w:p w:rsidR="00162292" w:rsidP="00FC5B80" w:rsidRDefault="00162292" w14:paraId="3D720D81" w14:textId="64DB3B72">
            <w:r>
              <w:t xml:space="preserve">Summary, complete </w:t>
            </w:r>
            <w:r>
              <w:t>report</w:t>
            </w:r>
          </w:p>
        </w:tc>
        <w:tc>
          <w:tcPr>
            <w:tcW w:w="2070" w:type="dxa"/>
            <w:tcMar/>
          </w:tcPr>
          <w:p w:rsidR="00162292" w:rsidP="00FC5B80" w:rsidRDefault="00162292" w14:paraId="5B7CE6F4" w14:textId="74AC997B">
            <w:r>
              <w:t>Newsletters, direct email, website</w:t>
            </w:r>
          </w:p>
        </w:tc>
        <w:tc>
          <w:tcPr>
            <w:tcW w:w="1260" w:type="dxa"/>
            <w:tcMar/>
          </w:tcPr>
          <w:p w:rsidR="00162292" w:rsidP="00FC5B80" w:rsidRDefault="00162292" w14:paraId="61B4F75B" w14:textId="5796F63B">
            <w:r>
              <w:t>202</w:t>
            </w:r>
            <w:r w:rsidR="00E77A24">
              <w:t>6</w:t>
            </w:r>
            <w:r>
              <w:t xml:space="preserve"> -TBD</w:t>
            </w:r>
          </w:p>
        </w:tc>
        <w:tc>
          <w:tcPr>
            <w:tcW w:w="1620" w:type="dxa"/>
            <w:tcMar/>
          </w:tcPr>
          <w:p w:rsidR="00162292" w:rsidP="00FC5B80" w:rsidRDefault="00162292" w14:paraId="76823A4B" w14:textId="77777777"/>
        </w:tc>
      </w:tr>
      <w:tr w:rsidR="00162292" w:rsidTr="50411E58" w14:paraId="237E8605" w14:textId="77777777">
        <w:tc>
          <w:tcPr>
            <w:tcW w:w="2900" w:type="dxa"/>
            <w:tcMar/>
          </w:tcPr>
          <w:p w:rsidR="00162292" w:rsidP="00FC5B80" w:rsidRDefault="00162292" w14:paraId="00BE7B1D" w14:textId="34D7BD32">
            <w:r>
              <w:t>State agencies (HCA, DOH)</w:t>
            </w:r>
          </w:p>
        </w:tc>
        <w:tc>
          <w:tcPr>
            <w:tcW w:w="2135" w:type="dxa"/>
            <w:tcMar/>
          </w:tcPr>
          <w:p w:rsidR="00162292" w:rsidP="00FC5B80" w:rsidRDefault="00162292" w14:paraId="2685C966" w14:textId="77777777">
            <w:r>
              <w:t>Summary, complete study</w:t>
            </w:r>
          </w:p>
        </w:tc>
        <w:tc>
          <w:tcPr>
            <w:tcW w:w="2070" w:type="dxa"/>
            <w:tcMar/>
          </w:tcPr>
          <w:p w:rsidR="00162292" w:rsidP="00FC5B80" w:rsidRDefault="00162292" w14:paraId="758C1AEE" w14:textId="77777777">
            <w:r>
              <w:t>Direct email, semi-annual reports/annual reports, website</w:t>
            </w:r>
          </w:p>
        </w:tc>
        <w:tc>
          <w:tcPr>
            <w:tcW w:w="1260" w:type="dxa"/>
            <w:tcMar/>
          </w:tcPr>
          <w:p w:rsidR="00162292" w:rsidP="00FC5B80" w:rsidRDefault="00162292" w14:paraId="1AF20FBE" w14:textId="6CE827A9">
            <w:r>
              <w:t>202</w:t>
            </w:r>
            <w:r w:rsidR="00E77A24">
              <w:t>6</w:t>
            </w:r>
            <w:r>
              <w:t xml:space="preserve"> -TBD</w:t>
            </w:r>
          </w:p>
        </w:tc>
        <w:tc>
          <w:tcPr>
            <w:tcW w:w="1620" w:type="dxa"/>
            <w:tcMar/>
          </w:tcPr>
          <w:p w:rsidR="00162292" w:rsidP="00FC5B80" w:rsidRDefault="00162292" w14:paraId="53529DDA" w14:textId="77777777"/>
        </w:tc>
      </w:tr>
      <w:tr w:rsidR="00162292" w:rsidTr="50411E58" w14:paraId="57F7EE66" w14:textId="77777777">
        <w:tc>
          <w:tcPr>
            <w:tcW w:w="2900" w:type="dxa"/>
            <w:tcMar/>
          </w:tcPr>
          <w:p w:rsidR="00162292" w:rsidP="00162292" w:rsidRDefault="00162292" w14:paraId="170A7938" w14:textId="1053340A">
            <w:r>
              <w:t>Employer Purchasers</w:t>
            </w:r>
          </w:p>
        </w:tc>
        <w:tc>
          <w:tcPr>
            <w:tcW w:w="2135" w:type="dxa"/>
            <w:tcMar/>
          </w:tcPr>
          <w:p w:rsidR="00162292" w:rsidP="00162292" w:rsidRDefault="00162292" w14:paraId="07D904F5" w14:textId="792F659D">
            <w:r>
              <w:t>Summary, complete report</w:t>
            </w:r>
          </w:p>
        </w:tc>
        <w:tc>
          <w:tcPr>
            <w:tcW w:w="2070" w:type="dxa"/>
            <w:tcMar/>
          </w:tcPr>
          <w:p w:rsidR="00162292" w:rsidP="00162292" w:rsidRDefault="00162292" w14:paraId="2B9FD38B" w14:textId="2A5A3DDC">
            <w:r>
              <w:t>Newsletters, direct email, website</w:t>
            </w:r>
          </w:p>
        </w:tc>
        <w:tc>
          <w:tcPr>
            <w:tcW w:w="1260" w:type="dxa"/>
            <w:tcMar/>
          </w:tcPr>
          <w:p w:rsidR="00162292" w:rsidP="00162292" w:rsidRDefault="00162292" w14:paraId="2D83393D" w14:textId="2631BF66">
            <w:r>
              <w:t>202</w:t>
            </w:r>
            <w:r w:rsidR="00E77A24">
              <w:t>6</w:t>
            </w:r>
            <w:r>
              <w:t xml:space="preserve"> -TBD</w:t>
            </w:r>
          </w:p>
        </w:tc>
        <w:tc>
          <w:tcPr>
            <w:tcW w:w="1620" w:type="dxa"/>
            <w:tcMar/>
          </w:tcPr>
          <w:p w:rsidR="00162292" w:rsidP="00162292" w:rsidRDefault="00162292" w14:paraId="1E37A66A" w14:textId="77777777"/>
        </w:tc>
      </w:tr>
    </w:tbl>
    <w:p w:rsidR="50411E58" w:rsidRDefault="50411E58" w14:paraId="3AF0BFFD" w14:textId="16E23C34"/>
    <w:p w:rsidR="00162292" w:rsidRDefault="00162292" w14:paraId="3148CD57" w14:textId="2F54B79D"/>
    <w:p w:rsidR="00162292" w:rsidRDefault="00162292" w14:paraId="1B361627" w14:textId="158D5BA3">
      <w:pPr>
        <w:rPr>
          <w:b/>
          <w:bCs/>
        </w:rPr>
      </w:pPr>
      <w:r>
        <w:rPr>
          <w:b/>
          <w:bCs/>
        </w:rPr>
        <w:t>Health Care Systems/Health Plans/Employer Purchasers/State Agencies</w:t>
      </w:r>
    </w:p>
    <w:p w:rsidRPr="00162292" w:rsidR="00162292" w:rsidRDefault="00162292" w14:paraId="0AE5E81D" w14:textId="16E99CEE">
      <w:pPr>
        <w:rPr>
          <w:b/>
          <w:bCs/>
        </w:rPr>
      </w:pPr>
      <w:r w:rsidRPr="00162292">
        <w:rPr>
          <w:b/>
          <w:bCs/>
        </w:rPr>
        <w:t>Email Language:</w:t>
      </w:r>
    </w:p>
    <w:p w:rsidR="00162292" w:rsidP="50411E58" w:rsidRDefault="00162292" w14:paraId="01E48C08" w14:textId="051CD19D">
      <w:pPr>
        <w:pStyle w:val="Normal"/>
        <w:suppressLineNumbers w:val="0"/>
        <w:bidi w:val="0"/>
        <w:spacing w:before="0" w:beforeAutospacing="off" w:after="160" w:afterAutospacing="off" w:line="278" w:lineRule="auto"/>
        <w:ind w:left="0" w:right="0"/>
        <w:jc w:val="left"/>
      </w:pPr>
      <w:r w:rsidR="52038937">
        <w:rPr/>
        <w:t>Subject</w:t>
      </w:r>
      <w:r w:rsidRPr="50411E58" w:rsidR="52038937">
        <w:rPr>
          <w:b w:val="1"/>
          <w:bCs w:val="1"/>
        </w:rPr>
        <w:t>:</w:t>
      </w:r>
      <w:r w:rsidR="52038937">
        <w:rPr/>
        <w:t xml:space="preserve"> The Bree Collaborative Publishes </w:t>
      </w:r>
      <w:r w:rsidR="5611C006">
        <w:rPr/>
        <w:t>Alzheimer’s and Other Dementias</w:t>
      </w:r>
      <w:r w:rsidR="52038937">
        <w:rPr/>
        <w:t xml:space="preserve"> Report and Guidelines</w:t>
      </w:r>
      <w:r w:rsidR="542CC18B">
        <w:rPr/>
        <w:t xml:space="preserve"> Revision</w:t>
      </w:r>
      <w:r w:rsidR="52038937">
        <w:rPr/>
        <w:t>!</w:t>
      </w:r>
    </w:p>
    <w:p w:rsidR="00162292" w:rsidRDefault="00162292" w14:paraId="338EE9C9" w14:textId="55EFA145">
      <w:r>
        <w:t>Good [morning, afternoon]</w:t>
      </w:r>
    </w:p>
    <w:p w:rsidR="00162292" w:rsidP="11EEF46E" w:rsidRDefault="00162292" w14:paraId="2E64020D" w14:textId="1CAB94B2">
      <w:pPr>
        <w:pStyle w:val="Normal"/>
        <w:suppressLineNumbers w:val="0"/>
        <w:bidi w:val="0"/>
        <w:spacing w:before="0" w:beforeAutospacing="off" w:after="160" w:afterAutospacing="off" w:line="278" w:lineRule="auto"/>
        <w:ind w:left="0" w:right="0"/>
        <w:jc w:val="left"/>
      </w:pPr>
      <w:r w:rsidR="00162292">
        <w:rPr/>
        <w:t xml:space="preserve">The Bree Collaborative is pleased to share the </w:t>
      </w:r>
      <w:r w:rsidR="6AAD339A">
        <w:rPr/>
        <w:t xml:space="preserve">revised Alzheimer’s and Other Dementias </w:t>
      </w:r>
      <w:r w:rsidRPr="11EEF46E" w:rsidR="00162292">
        <w:rPr>
          <w:b w:val="1"/>
          <w:bCs w:val="1"/>
        </w:rPr>
        <w:t>report and guidelines</w:t>
      </w:r>
      <w:r w:rsidR="00162292">
        <w:rPr/>
        <w:t>!</w:t>
      </w:r>
      <w:r w:rsidR="44C7E85B">
        <w:rPr/>
        <w:t xml:space="preserve"> </w:t>
      </w:r>
      <w:r w:rsidR="44C7E85B">
        <w:rPr/>
        <w:t xml:space="preserve">As Washington’s population ages, more people will experience cognitive impairment, dementia, and the complex medical, social, financial, and family impacts that </w:t>
      </w:r>
      <w:r w:rsidR="44C7E85B">
        <w:rPr/>
        <w:t>accompany</w:t>
      </w:r>
      <w:r w:rsidR="44C7E85B">
        <w:rPr/>
        <w:t xml:space="preserve"> disease progression. People living with dementia and their care partners often navigate fragmented systems, delayed or uncertain diagnosis, inconsistent post-diagnosis support, limited access to dementia-capable care, and avoidable crises during care transitions, hospitalization, or changes in living situation. At the same time, emerging evidence on modifiable dementia risk factors, advances in diagnostic pathways, and new care models create opportunities to improve outcomes across the life course. </w:t>
      </w:r>
    </w:p>
    <w:p w:rsidR="00162292" w:rsidP="11EEF46E" w:rsidRDefault="00162292" w14:paraId="6D6D886B" w14:textId="5562BD52">
      <w:pPr>
        <w:pStyle w:val="Normal"/>
        <w:suppressLineNumbers w:val="0"/>
        <w:bidi w:val="0"/>
        <w:spacing w:before="0" w:beforeAutospacing="off" w:after="160" w:afterAutospacing="off" w:line="276" w:lineRule="auto"/>
        <w:ind w:left="0" w:right="0"/>
        <w:jc w:val="left"/>
      </w:pPr>
      <w:r w:rsidR="00162292">
        <w:rPr/>
        <w:t xml:space="preserve">The report outlines </w:t>
      </w:r>
      <w:r w:rsidR="3359ED8A">
        <w:rPr/>
        <w:t xml:space="preserve">three critical areas for dementia care: risk reduction and delaying progression, detection and diagnosis, and ongoing care, support, and management. </w:t>
      </w:r>
      <w:r w:rsidRPr="11EEF46E" w:rsidR="3359ED8A">
        <w:rPr>
          <w:rFonts w:ascii="Calibri" w:hAnsi="Calibri" w:eastAsia="Calibri" w:cs="Calibri"/>
          <w:noProof w:val="0"/>
          <w:sz w:val="24"/>
          <w:szCs w:val="24"/>
          <w:lang w:val="en-US"/>
        </w:rPr>
        <w:t>The workgroups goals are to increase awareness of dementia risk reduction, make cognitive concerns easier to identify and evaluate, support timely and respectful diagnosis, connect people and families to care management and community supports, strengthen caregiver support and capacity, improve transitions across care settings, and promote coordinated, person-centered dementia care across Washington State.</w:t>
      </w:r>
      <w:r w:rsidR="3359ED8A">
        <w:rPr/>
        <w:t xml:space="preserve"> </w:t>
      </w:r>
      <w:r w:rsidR="00162292">
        <w:rPr/>
        <w:t xml:space="preserve">We encourage you to review the report and consider how its recommendations can support </w:t>
      </w:r>
      <w:r w:rsidR="6AA7301A">
        <w:rPr/>
        <w:t xml:space="preserve">care for those living with cognitive impairment and their families and caregivers at </w:t>
      </w:r>
      <w:r w:rsidR="00162292">
        <w:rPr/>
        <w:t>your organization.</w:t>
      </w:r>
    </w:p>
    <w:p w:rsidRPr="00162292" w:rsidR="00162292" w:rsidRDefault="00162292" w14:paraId="5F0F093A" w14:textId="77777777">
      <w:pPr>
        <w:rPr>
          <w:b/>
          <w:bCs/>
        </w:rPr>
      </w:pPr>
      <w:r w:rsidRPr="00162292">
        <w:rPr>
          <w:b/>
          <w:bCs/>
        </w:rPr>
        <w:t>Report: [insert link]</w:t>
      </w:r>
    </w:p>
    <w:p w:rsidR="00162292" w:rsidRDefault="00162292" w14:paraId="2648201E" w14:textId="6F2F5363">
      <w:r>
        <w:t xml:space="preserve">Please reach out to the Bree Collaborative at </w:t>
      </w:r>
      <w:hyperlink w:history="1" r:id="rId5">
        <w:r w:rsidRPr="00162292">
          <w:rPr>
            <w:rStyle w:val="Hyperlink"/>
            <w:b/>
            <w:bCs/>
          </w:rPr>
          <w:t>bree@qualityhealth.org</w:t>
        </w:r>
      </w:hyperlink>
      <w:r>
        <w:t xml:space="preserve"> for questions or further information. </w:t>
      </w:r>
    </w:p>
    <w:p w:rsidR="00162292" w:rsidP="11EEF46E" w:rsidRDefault="00162292" w14:paraId="43DBDFB5" w14:textId="429870AA">
      <w:pPr>
        <w:pStyle w:val="Normal"/>
        <w:suppressLineNumbers w:val="0"/>
        <w:bidi w:val="0"/>
        <w:spacing w:before="0" w:beforeAutospacing="off" w:after="160" w:afterAutospacing="off" w:line="278" w:lineRule="auto"/>
        <w:ind w:left="0" w:right="0"/>
        <w:jc w:val="left"/>
      </w:pPr>
      <w:r w:rsidR="00162292">
        <w:rPr/>
        <w:t xml:space="preserve">Thank you for </w:t>
      </w:r>
      <w:r w:rsidR="410F34C2">
        <w:rPr/>
        <w:t>advancing quality care for Washingtonians living with dementia nd their families!</w:t>
      </w:r>
    </w:p>
    <w:tbl>
      <w:tblPr>
        <w:tblStyle w:val="TableGrid"/>
        <w:tblW w:w="0" w:type="auto"/>
        <w:tblLook w:val="04A0" w:firstRow="1" w:lastRow="0" w:firstColumn="1" w:lastColumn="0" w:noHBand="0" w:noVBand="1"/>
      </w:tblPr>
      <w:tblGrid>
        <w:gridCol w:w="2337"/>
        <w:gridCol w:w="2337"/>
        <w:gridCol w:w="2971"/>
        <w:gridCol w:w="1705"/>
      </w:tblGrid>
      <w:tr w:rsidR="00162292" w:rsidTr="00162292" w14:paraId="233F80F7" w14:textId="77777777">
        <w:tc>
          <w:tcPr>
            <w:tcW w:w="2337" w:type="dxa"/>
          </w:tcPr>
          <w:p w:rsidRPr="00162292" w:rsidR="00162292" w:rsidRDefault="00162292" w14:paraId="41EDD2D3" w14:textId="76D60557">
            <w:pPr>
              <w:rPr>
                <w:b/>
                <w:bCs/>
              </w:rPr>
            </w:pPr>
            <w:r w:rsidRPr="00162292">
              <w:rPr>
                <w:b/>
                <w:bCs/>
              </w:rPr>
              <w:t>Organization</w:t>
            </w:r>
          </w:p>
        </w:tc>
        <w:tc>
          <w:tcPr>
            <w:tcW w:w="2337" w:type="dxa"/>
          </w:tcPr>
          <w:p w:rsidRPr="00162292" w:rsidR="00162292" w:rsidRDefault="00162292" w14:paraId="5BBDBFDE" w14:textId="4E0F31CB">
            <w:pPr>
              <w:rPr>
                <w:b/>
                <w:bCs/>
              </w:rPr>
            </w:pPr>
            <w:r w:rsidRPr="00162292">
              <w:rPr>
                <w:b/>
                <w:bCs/>
              </w:rPr>
              <w:t>Name</w:t>
            </w:r>
          </w:p>
        </w:tc>
        <w:tc>
          <w:tcPr>
            <w:tcW w:w="2971" w:type="dxa"/>
          </w:tcPr>
          <w:p w:rsidRPr="00162292" w:rsidR="00162292" w:rsidRDefault="00162292" w14:paraId="197691F9" w14:textId="70CE6B22">
            <w:pPr>
              <w:rPr>
                <w:b/>
                <w:bCs/>
              </w:rPr>
            </w:pPr>
            <w:r w:rsidRPr="00162292">
              <w:rPr>
                <w:b/>
                <w:bCs/>
              </w:rPr>
              <w:t>Contact Info</w:t>
            </w:r>
            <w:r>
              <w:rPr>
                <w:b/>
                <w:bCs/>
              </w:rPr>
              <w:t xml:space="preserve"> </w:t>
            </w:r>
            <w:r w:rsidRPr="00162292">
              <w:t>(email)</w:t>
            </w:r>
          </w:p>
        </w:tc>
        <w:tc>
          <w:tcPr>
            <w:tcW w:w="1705" w:type="dxa"/>
          </w:tcPr>
          <w:p w:rsidRPr="00162292" w:rsidR="00162292" w:rsidRDefault="00162292" w14:paraId="74CACDA1" w14:textId="05F60737">
            <w:pPr>
              <w:rPr>
                <w:b/>
                <w:bCs/>
              </w:rPr>
            </w:pPr>
            <w:r w:rsidRPr="00162292">
              <w:rPr>
                <w:b/>
                <w:bCs/>
              </w:rPr>
              <w:t>Date</w:t>
            </w:r>
            <w:r>
              <w:rPr>
                <w:b/>
                <w:bCs/>
              </w:rPr>
              <w:t xml:space="preserve"> Sent </w:t>
            </w:r>
            <w:r w:rsidRPr="00162292">
              <w:rPr>
                <w:i/>
                <w:iCs/>
              </w:rPr>
              <w:t>[staff use only]</w:t>
            </w:r>
          </w:p>
        </w:tc>
      </w:tr>
      <w:tr w:rsidR="00162292" w:rsidTr="00162292" w14:paraId="4E3AB1FB" w14:textId="77777777">
        <w:tc>
          <w:tcPr>
            <w:tcW w:w="2337" w:type="dxa"/>
          </w:tcPr>
          <w:p w:rsidR="00162292" w:rsidRDefault="00162292" w14:paraId="564357B9" w14:textId="77777777"/>
        </w:tc>
        <w:tc>
          <w:tcPr>
            <w:tcW w:w="2337" w:type="dxa"/>
          </w:tcPr>
          <w:p w:rsidR="00162292" w:rsidRDefault="00162292" w14:paraId="708945CC" w14:textId="77777777"/>
        </w:tc>
        <w:tc>
          <w:tcPr>
            <w:tcW w:w="2971" w:type="dxa"/>
          </w:tcPr>
          <w:p w:rsidR="00162292" w:rsidRDefault="00162292" w14:paraId="5D478B09" w14:textId="77777777"/>
        </w:tc>
        <w:tc>
          <w:tcPr>
            <w:tcW w:w="1705" w:type="dxa"/>
          </w:tcPr>
          <w:p w:rsidR="00162292" w:rsidRDefault="00162292" w14:paraId="1CADAFB7" w14:textId="77777777"/>
        </w:tc>
      </w:tr>
      <w:tr w:rsidR="00162292" w:rsidTr="00162292" w14:paraId="0F74280A" w14:textId="77777777">
        <w:tc>
          <w:tcPr>
            <w:tcW w:w="2337" w:type="dxa"/>
          </w:tcPr>
          <w:p w:rsidR="00162292" w:rsidRDefault="00162292" w14:paraId="3CCAD45C" w14:textId="77777777"/>
        </w:tc>
        <w:tc>
          <w:tcPr>
            <w:tcW w:w="2337" w:type="dxa"/>
          </w:tcPr>
          <w:p w:rsidR="00162292" w:rsidRDefault="00162292" w14:paraId="4C418FA8" w14:textId="77777777"/>
        </w:tc>
        <w:tc>
          <w:tcPr>
            <w:tcW w:w="2971" w:type="dxa"/>
          </w:tcPr>
          <w:p w:rsidR="00162292" w:rsidRDefault="00162292" w14:paraId="0A310FC1" w14:textId="77777777"/>
        </w:tc>
        <w:tc>
          <w:tcPr>
            <w:tcW w:w="1705" w:type="dxa"/>
          </w:tcPr>
          <w:p w:rsidR="00162292" w:rsidRDefault="00162292" w14:paraId="17360BEC" w14:textId="77777777"/>
        </w:tc>
      </w:tr>
      <w:tr w:rsidR="00162292" w:rsidTr="00162292" w14:paraId="7FB82522" w14:textId="77777777">
        <w:tc>
          <w:tcPr>
            <w:tcW w:w="2337" w:type="dxa"/>
          </w:tcPr>
          <w:p w:rsidR="00162292" w:rsidRDefault="00162292" w14:paraId="7630D029" w14:textId="77777777"/>
        </w:tc>
        <w:tc>
          <w:tcPr>
            <w:tcW w:w="2337" w:type="dxa"/>
          </w:tcPr>
          <w:p w:rsidR="00162292" w:rsidRDefault="00162292" w14:paraId="49AEAE81" w14:textId="77777777"/>
        </w:tc>
        <w:tc>
          <w:tcPr>
            <w:tcW w:w="2971" w:type="dxa"/>
          </w:tcPr>
          <w:p w:rsidR="00162292" w:rsidRDefault="00162292" w14:paraId="4D695D35" w14:textId="77777777"/>
        </w:tc>
        <w:tc>
          <w:tcPr>
            <w:tcW w:w="1705" w:type="dxa"/>
          </w:tcPr>
          <w:p w:rsidR="00162292" w:rsidRDefault="00162292" w14:paraId="5E29ABFE" w14:textId="77777777"/>
        </w:tc>
      </w:tr>
      <w:tr w:rsidR="00162292" w:rsidTr="00162292" w14:paraId="158F2F9B" w14:textId="77777777">
        <w:tc>
          <w:tcPr>
            <w:tcW w:w="2337" w:type="dxa"/>
          </w:tcPr>
          <w:p w:rsidR="00162292" w:rsidRDefault="00162292" w14:paraId="56757ED7" w14:textId="77777777"/>
        </w:tc>
        <w:tc>
          <w:tcPr>
            <w:tcW w:w="2337" w:type="dxa"/>
          </w:tcPr>
          <w:p w:rsidR="00162292" w:rsidRDefault="00162292" w14:paraId="748FD0C0" w14:textId="77777777"/>
        </w:tc>
        <w:tc>
          <w:tcPr>
            <w:tcW w:w="2971" w:type="dxa"/>
          </w:tcPr>
          <w:p w:rsidR="00162292" w:rsidRDefault="00162292" w14:paraId="4C483D00" w14:textId="77777777"/>
        </w:tc>
        <w:tc>
          <w:tcPr>
            <w:tcW w:w="1705" w:type="dxa"/>
          </w:tcPr>
          <w:p w:rsidR="00162292" w:rsidRDefault="00162292" w14:paraId="0A590E88" w14:textId="77777777"/>
        </w:tc>
      </w:tr>
      <w:tr w:rsidR="00162292" w:rsidTr="00162292" w14:paraId="4F2B2E57" w14:textId="77777777">
        <w:tc>
          <w:tcPr>
            <w:tcW w:w="2337" w:type="dxa"/>
          </w:tcPr>
          <w:p w:rsidR="00162292" w:rsidRDefault="00162292" w14:paraId="312209A1" w14:textId="77777777"/>
        </w:tc>
        <w:tc>
          <w:tcPr>
            <w:tcW w:w="2337" w:type="dxa"/>
          </w:tcPr>
          <w:p w:rsidR="00162292" w:rsidRDefault="00162292" w14:paraId="01D8216F" w14:textId="77777777"/>
        </w:tc>
        <w:tc>
          <w:tcPr>
            <w:tcW w:w="2971" w:type="dxa"/>
          </w:tcPr>
          <w:p w:rsidR="00162292" w:rsidRDefault="00162292" w14:paraId="5B875ECA" w14:textId="77777777"/>
        </w:tc>
        <w:tc>
          <w:tcPr>
            <w:tcW w:w="1705" w:type="dxa"/>
          </w:tcPr>
          <w:p w:rsidR="00162292" w:rsidRDefault="00162292" w14:paraId="734C3F74" w14:textId="77777777"/>
        </w:tc>
      </w:tr>
    </w:tbl>
    <w:p w:rsidR="00162292" w:rsidRDefault="00162292" w14:paraId="3CA2C4DC" w14:textId="77777777"/>
    <w:p w:rsidR="00CF2E4E" w:rsidRDefault="00CF2E4E" w14:paraId="73AD1AA8" w14:textId="44A8769A">
      <w:r>
        <w:t>The following Bree Collaborative members will receive the report and guidelines:</w:t>
      </w:r>
    </w:p>
    <w:tbl>
      <w:tblPr>
        <w:tblStyle w:val="TableGrid"/>
        <w:tblW w:w="0" w:type="auto"/>
        <w:tblLook w:val="04A0" w:firstRow="1" w:lastRow="0" w:firstColumn="1" w:lastColumn="0" w:noHBand="0" w:noVBand="1"/>
      </w:tblPr>
      <w:tblGrid>
        <w:gridCol w:w="3116"/>
        <w:gridCol w:w="3117"/>
        <w:gridCol w:w="3117"/>
      </w:tblGrid>
      <w:tr w:rsidR="00CF2E4E" w:rsidTr="00CF2E4E" w14:paraId="67DB08B8" w14:textId="77777777">
        <w:tc>
          <w:tcPr>
            <w:tcW w:w="3116" w:type="dxa"/>
          </w:tcPr>
          <w:p w:rsidRPr="00CF2E4E" w:rsidR="00CF2E4E" w:rsidRDefault="00CF2E4E" w14:paraId="1A67A887" w14:textId="3F6946A6">
            <w:pPr>
              <w:rPr>
                <w:b/>
                <w:bCs/>
              </w:rPr>
            </w:pPr>
            <w:r w:rsidRPr="00CF2E4E">
              <w:rPr>
                <w:b/>
                <w:bCs/>
              </w:rPr>
              <w:t>Organization</w:t>
            </w:r>
          </w:p>
        </w:tc>
        <w:tc>
          <w:tcPr>
            <w:tcW w:w="3117" w:type="dxa"/>
          </w:tcPr>
          <w:p w:rsidRPr="00CF2E4E" w:rsidR="00CF2E4E" w:rsidRDefault="00CF2E4E" w14:paraId="15B911A5" w14:textId="44E202C2">
            <w:pPr>
              <w:rPr>
                <w:b/>
                <w:bCs/>
              </w:rPr>
            </w:pPr>
            <w:r w:rsidRPr="00CF2E4E">
              <w:rPr>
                <w:b/>
                <w:bCs/>
              </w:rPr>
              <w:t>Name</w:t>
            </w:r>
          </w:p>
        </w:tc>
        <w:tc>
          <w:tcPr>
            <w:tcW w:w="3117" w:type="dxa"/>
          </w:tcPr>
          <w:p w:rsidRPr="00CF2E4E" w:rsidR="00CF2E4E" w:rsidRDefault="00CF2E4E" w14:paraId="77E6AF2B" w14:textId="5C60BE46">
            <w:pPr>
              <w:rPr>
                <w:b/>
                <w:bCs/>
              </w:rPr>
            </w:pPr>
            <w:r w:rsidRPr="00CF2E4E">
              <w:rPr>
                <w:b/>
                <w:bCs/>
              </w:rPr>
              <w:t>Title</w:t>
            </w:r>
          </w:p>
        </w:tc>
      </w:tr>
      <w:tr w:rsidR="00CF2E4E" w:rsidTr="00CF2E4E" w14:paraId="30EC335A" w14:textId="77777777">
        <w:tc>
          <w:tcPr>
            <w:tcW w:w="3116" w:type="dxa"/>
          </w:tcPr>
          <w:p w:rsidR="00CF2E4E" w:rsidRDefault="00127465" w14:paraId="58EA5DAC" w14:textId="465EB627">
            <w:r>
              <w:t>University</w:t>
            </w:r>
            <w:r w:rsidR="00CE12E6">
              <w:t xml:space="preserve"> of Washington Medicine | UWM Primary Care and Population Health</w:t>
            </w:r>
          </w:p>
        </w:tc>
        <w:tc>
          <w:tcPr>
            <w:tcW w:w="3117" w:type="dxa"/>
          </w:tcPr>
          <w:p w:rsidR="00CF2E4E" w:rsidRDefault="00CE12E6" w14:paraId="32187FBA" w14:textId="395F953A">
            <w:r>
              <w:t>Jake Berman, MD, MPH</w:t>
            </w:r>
          </w:p>
        </w:tc>
        <w:tc>
          <w:tcPr>
            <w:tcW w:w="3117" w:type="dxa"/>
          </w:tcPr>
          <w:p w:rsidR="00CF2E4E" w:rsidRDefault="00CE12E6" w14:paraId="70E8E027" w14:textId="492F5405">
            <w:r>
              <w:t>Medical Director for Population Health Integration</w:t>
            </w:r>
          </w:p>
        </w:tc>
      </w:tr>
      <w:tr w:rsidR="00CF2E4E" w:rsidTr="00CF2E4E" w14:paraId="0329EF47" w14:textId="77777777">
        <w:tc>
          <w:tcPr>
            <w:tcW w:w="3116" w:type="dxa"/>
          </w:tcPr>
          <w:p w:rsidR="00CF2E4E" w:rsidRDefault="00CE12E6" w14:paraId="707ACED9" w14:textId="6B604FBE">
            <w:r>
              <w:lastRenderedPageBreak/>
              <w:t>Microsoft</w:t>
            </w:r>
          </w:p>
        </w:tc>
        <w:tc>
          <w:tcPr>
            <w:tcW w:w="3117" w:type="dxa"/>
          </w:tcPr>
          <w:p w:rsidR="00CF2E4E" w:rsidRDefault="00CE12E6" w14:paraId="325E3BCA" w14:textId="5AE3931C">
            <w:r>
              <w:t>Colleen Daly, PhD</w:t>
            </w:r>
          </w:p>
        </w:tc>
        <w:tc>
          <w:tcPr>
            <w:tcW w:w="3117" w:type="dxa"/>
          </w:tcPr>
          <w:p w:rsidR="00CF2E4E" w:rsidRDefault="00CE12E6" w14:paraId="64289005" w14:textId="15D89AC9">
            <w:r>
              <w:t>Director, Global Occupational Health, Safety and Research</w:t>
            </w:r>
          </w:p>
        </w:tc>
      </w:tr>
      <w:tr w:rsidR="00507CBC" w:rsidTr="00CF2E4E" w14:paraId="502319B2" w14:textId="77777777">
        <w:tc>
          <w:tcPr>
            <w:tcW w:w="3116" w:type="dxa"/>
          </w:tcPr>
          <w:p w:rsidR="00507CBC" w:rsidP="00507CBC" w:rsidRDefault="00507CBC" w14:paraId="7ACD3A00" w14:textId="69FC8753">
            <w:r>
              <w:t>Washington State Department of Labor and Industries</w:t>
            </w:r>
          </w:p>
        </w:tc>
        <w:tc>
          <w:tcPr>
            <w:tcW w:w="3117" w:type="dxa"/>
          </w:tcPr>
          <w:p w:rsidR="00507CBC" w:rsidP="00507CBC" w:rsidRDefault="00507CBC" w14:paraId="2E370F95" w14:textId="5473B5B8">
            <w:r>
              <w:t>Gary Franklin, MD, MPH</w:t>
            </w:r>
          </w:p>
        </w:tc>
        <w:tc>
          <w:tcPr>
            <w:tcW w:w="3117" w:type="dxa"/>
          </w:tcPr>
          <w:p w:rsidR="00507CBC" w:rsidP="00507CBC" w:rsidRDefault="004D77FF" w14:paraId="115DA22C" w14:textId="0ED6A934">
            <w:r>
              <w:t>Medical Director</w:t>
            </w:r>
          </w:p>
        </w:tc>
      </w:tr>
      <w:tr w:rsidR="00507CBC" w:rsidTr="00CF2E4E" w14:paraId="1A34491B" w14:textId="77777777">
        <w:tc>
          <w:tcPr>
            <w:tcW w:w="3116" w:type="dxa"/>
          </w:tcPr>
          <w:p w:rsidR="00507CBC" w:rsidP="00507CBC" w:rsidRDefault="00507CBC" w14:paraId="6D9DA5D7" w14:textId="17E07DAE">
            <w:r>
              <w:t>Kaiser Permanente</w:t>
            </w:r>
          </w:p>
        </w:tc>
        <w:tc>
          <w:tcPr>
            <w:tcW w:w="3117" w:type="dxa"/>
          </w:tcPr>
          <w:p w:rsidR="00507CBC" w:rsidP="00507CBC" w:rsidRDefault="00507CBC" w14:paraId="53F023B0" w14:textId="2A83E885">
            <w:r>
              <w:t>Colin Fields, MD, AAHIVS</w:t>
            </w:r>
          </w:p>
        </w:tc>
        <w:tc>
          <w:tcPr>
            <w:tcW w:w="3117" w:type="dxa"/>
          </w:tcPr>
          <w:p w:rsidR="00507CBC" w:rsidP="00507CBC" w:rsidRDefault="004D77FF" w14:paraId="3E95F712" w14:textId="0B36925A">
            <w:r>
              <w:t>Medical Director, Government Relations and Public Policy</w:t>
            </w:r>
          </w:p>
        </w:tc>
      </w:tr>
      <w:tr w:rsidR="00507CBC" w:rsidTr="00CF2E4E" w14:paraId="5ACDF560" w14:textId="77777777">
        <w:tc>
          <w:tcPr>
            <w:tcW w:w="3116" w:type="dxa"/>
          </w:tcPr>
          <w:p w:rsidR="00507CBC" w:rsidP="00507CBC" w:rsidRDefault="00507CBC" w14:paraId="62E542EF" w14:textId="1A423FB9">
            <w:r>
              <w:t>Washington State Hospital Association</w:t>
            </w:r>
          </w:p>
        </w:tc>
        <w:tc>
          <w:tcPr>
            <w:tcW w:w="3117" w:type="dxa"/>
          </w:tcPr>
          <w:p w:rsidR="00507CBC" w:rsidP="00507CBC" w:rsidRDefault="00507CBC" w14:paraId="1045B886" w14:textId="49F89577">
            <w:r>
              <w:t>Darcy Jaffe, ARNP, MN, NE-BC, FACHE</w:t>
            </w:r>
          </w:p>
        </w:tc>
        <w:tc>
          <w:tcPr>
            <w:tcW w:w="3117" w:type="dxa"/>
          </w:tcPr>
          <w:p w:rsidR="00507CBC" w:rsidP="00507CBC" w:rsidRDefault="004D77FF" w14:paraId="5DC49D28" w14:textId="5A23715B">
            <w:r>
              <w:t>Senior Vice President, Safety and Quality</w:t>
            </w:r>
          </w:p>
        </w:tc>
      </w:tr>
      <w:tr w:rsidR="00507CBC" w:rsidTr="00CF2E4E" w14:paraId="7FBCAC90" w14:textId="77777777">
        <w:tc>
          <w:tcPr>
            <w:tcW w:w="3116" w:type="dxa"/>
          </w:tcPr>
          <w:p w:rsidR="00507CBC" w:rsidP="00507CBC" w:rsidRDefault="00507CBC" w14:paraId="63581A4F" w14:textId="7A9368EE">
            <w:r>
              <w:t>Common Spirit | Virginia Mason Franciscan Health</w:t>
            </w:r>
          </w:p>
        </w:tc>
        <w:tc>
          <w:tcPr>
            <w:tcW w:w="3117" w:type="dxa"/>
          </w:tcPr>
          <w:p w:rsidR="00507CBC" w:rsidP="00507CBC" w:rsidRDefault="00507CBC" w14:paraId="45F63A4A" w14:textId="1C743AD6">
            <w:proofErr w:type="spellStart"/>
            <w:r>
              <w:t>Norifumi</w:t>
            </w:r>
            <w:proofErr w:type="spellEnd"/>
            <w:r>
              <w:t xml:space="preserve"> Kamo, MD, MBA, MLS</w:t>
            </w:r>
          </w:p>
        </w:tc>
        <w:tc>
          <w:tcPr>
            <w:tcW w:w="3117" w:type="dxa"/>
          </w:tcPr>
          <w:p w:rsidR="00507CBC" w:rsidP="00507CBC" w:rsidRDefault="004D77FF" w14:paraId="122710D0" w14:textId="422E58BF">
            <w:r>
              <w:t xml:space="preserve">Director of Primary </w:t>
            </w:r>
            <w:r w:rsidR="0016011F">
              <w:t>Care Quality and Informatics</w:t>
            </w:r>
          </w:p>
        </w:tc>
      </w:tr>
      <w:tr w:rsidR="00507CBC" w:rsidTr="00CF2E4E" w14:paraId="0ED10015" w14:textId="77777777">
        <w:tc>
          <w:tcPr>
            <w:tcW w:w="3116" w:type="dxa"/>
          </w:tcPr>
          <w:p w:rsidR="00507CBC" w:rsidP="00507CBC" w:rsidRDefault="00507CBC" w14:paraId="58D7989F" w14:textId="042D72AB">
            <w:r>
              <w:t>Department of Health</w:t>
            </w:r>
          </w:p>
        </w:tc>
        <w:tc>
          <w:tcPr>
            <w:tcW w:w="3117" w:type="dxa"/>
          </w:tcPr>
          <w:p w:rsidR="00507CBC" w:rsidP="00507CBC" w:rsidRDefault="00507CBC" w14:paraId="6206F688" w14:textId="327C53F9">
            <w:r>
              <w:t xml:space="preserve">Tao </w:t>
            </w:r>
            <w:r w:rsidR="00C204DA">
              <w:t xml:space="preserve">Sheng </w:t>
            </w:r>
            <w:r>
              <w:t>Kwan-Gett, MD</w:t>
            </w:r>
          </w:p>
        </w:tc>
        <w:tc>
          <w:tcPr>
            <w:tcW w:w="3117" w:type="dxa"/>
          </w:tcPr>
          <w:p w:rsidR="00507CBC" w:rsidP="00507CBC" w:rsidRDefault="00C204DA" w14:paraId="402CB964" w14:textId="524CDBDD">
            <w:r>
              <w:t>State Health Officer</w:t>
            </w:r>
          </w:p>
        </w:tc>
      </w:tr>
      <w:tr w:rsidR="00507CBC" w:rsidTr="00CF2E4E" w14:paraId="3425732D" w14:textId="77777777">
        <w:tc>
          <w:tcPr>
            <w:tcW w:w="3116" w:type="dxa"/>
          </w:tcPr>
          <w:p w:rsidR="00507CBC" w:rsidP="00507CBC" w:rsidRDefault="00507CBC" w14:paraId="78BC322E" w14:textId="5E94B581">
            <w:r>
              <w:t>Community Health of Central Washington</w:t>
            </w:r>
          </w:p>
        </w:tc>
        <w:tc>
          <w:tcPr>
            <w:tcW w:w="3117" w:type="dxa"/>
          </w:tcPr>
          <w:p w:rsidR="00507CBC" w:rsidP="00507CBC" w:rsidRDefault="00507CBC" w14:paraId="66DE064B" w14:textId="320FC9BE">
            <w:r>
              <w:t>Carl Olden, MD</w:t>
            </w:r>
          </w:p>
        </w:tc>
        <w:tc>
          <w:tcPr>
            <w:tcW w:w="3117" w:type="dxa"/>
          </w:tcPr>
          <w:p w:rsidR="00507CBC" w:rsidP="00507CBC" w:rsidRDefault="004E71A4" w14:paraId="6EA4678D" w14:textId="6A28F534">
            <w:r>
              <w:t>Residency Program Director</w:t>
            </w:r>
          </w:p>
        </w:tc>
      </w:tr>
      <w:tr w:rsidR="00507CBC" w:rsidTr="00CF2E4E" w14:paraId="7A41CF43" w14:textId="77777777">
        <w:tc>
          <w:tcPr>
            <w:tcW w:w="3116" w:type="dxa"/>
          </w:tcPr>
          <w:p w:rsidR="00507CBC" w:rsidP="00507CBC" w:rsidRDefault="00507CBC" w14:paraId="27A7C251" w14:textId="0A03F63A">
            <w:r>
              <w:t>Washington Health Alliance</w:t>
            </w:r>
          </w:p>
        </w:tc>
        <w:tc>
          <w:tcPr>
            <w:tcW w:w="3117" w:type="dxa"/>
          </w:tcPr>
          <w:p w:rsidR="00507CBC" w:rsidP="00507CBC" w:rsidRDefault="00507CBC" w14:paraId="69D6565E" w14:textId="4A3C9D87">
            <w:r>
              <w:t>Drew Oliveira, MD</w:t>
            </w:r>
            <w:r w:rsidR="004E71A4">
              <w:t>, MHA</w:t>
            </w:r>
          </w:p>
        </w:tc>
        <w:tc>
          <w:tcPr>
            <w:tcW w:w="3117" w:type="dxa"/>
          </w:tcPr>
          <w:p w:rsidR="00507CBC" w:rsidP="00507CBC" w:rsidRDefault="004E71A4" w14:paraId="5EBC5626" w14:textId="0A687ADF">
            <w:r>
              <w:t>Medical Director</w:t>
            </w:r>
          </w:p>
        </w:tc>
      </w:tr>
      <w:tr w:rsidR="00507CBC" w:rsidTr="00CF2E4E" w14:paraId="6B331676" w14:textId="77777777">
        <w:tc>
          <w:tcPr>
            <w:tcW w:w="3116" w:type="dxa"/>
          </w:tcPr>
          <w:p w:rsidR="00507CBC" w:rsidP="00507CBC" w:rsidRDefault="00507CBC" w14:paraId="0952DE37" w14:textId="5509B2CF">
            <w:r>
              <w:t>Premera Blue Cross</w:t>
            </w:r>
          </w:p>
        </w:tc>
        <w:tc>
          <w:tcPr>
            <w:tcW w:w="3117" w:type="dxa"/>
          </w:tcPr>
          <w:p w:rsidR="00507CBC" w:rsidP="00507CBC" w:rsidRDefault="00507CBC" w14:paraId="4B238732" w14:textId="32ADC1F6">
            <w:r>
              <w:t>Susanne Quistgaard, MD</w:t>
            </w:r>
          </w:p>
        </w:tc>
        <w:tc>
          <w:tcPr>
            <w:tcW w:w="3117" w:type="dxa"/>
          </w:tcPr>
          <w:p w:rsidR="00507CBC" w:rsidP="00507CBC" w:rsidRDefault="004A658E" w14:paraId="2D06713E" w14:textId="008E09BB">
            <w:r>
              <w:t>Medical Director, Provider Strategies</w:t>
            </w:r>
          </w:p>
        </w:tc>
      </w:tr>
      <w:tr w:rsidR="00507CBC" w:rsidTr="00CF2E4E" w14:paraId="6A4F0D9A" w14:textId="77777777">
        <w:tc>
          <w:tcPr>
            <w:tcW w:w="3116" w:type="dxa"/>
          </w:tcPr>
          <w:p w:rsidR="00507CBC" w:rsidP="00507CBC" w:rsidRDefault="00507CBC" w14:paraId="61B9FA75" w14:textId="701DA1B0">
            <w:r>
              <w:t>Regence Blue Shield</w:t>
            </w:r>
          </w:p>
        </w:tc>
        <w:tc>
          <w:tcPr>
            <w:tcW w:w="3117" w:type="dxa"/>
          </w:tcPr>
          <w:p w:rsidR="00507CBC" w:rsidP="00507CBC" w:rsidRDefault="00507CBC" w14:paraId="36CA4A86" w14:textId="35C9935C">
            <w:r>
              <w:t>Nicole Saint Clair, MD, FACOG</w:t>
            </w:r>
          </w:p>
        </w:tc>
        <w:tc>
          <w:tcPr>
            <w:tcW w:w="3117" w:type="dxa"/>
          </w:tcPr>
          <w:p w:rsidR="00507CBC" w:rsidP="00507CBC" w:rsidRDefault="004A658E" w14:paraId="0999BF5D" w14:textId="4C97629B">
            <w:r>
              <w:t>Executive Medical Director</w:t>
            </w:r>
          </w:p>
        </w:tc>
      </w:tr>
      <w:tr w:rsidR="00507CBC" w:rsidTr="00CF2E4E" w14:paraId="18D7758D" w14:textId="77777777">
        <w:tc>
          <w:tcPr>
            <w:tcW w:w="3116" w:type="dxa"/>
          </w:tcPr>
          <w:p w:rsidR="00507CBC" w:rsidP="00507CBC" w:rsidRDefault="00507CBC" w14:paraId="64E54DB9" w14:textId="3BD0CBC2">
            <w:r>
              <w:t>Providence</w:t>
            </w:r>
          </w:p>
        </w:tc>
        <w:tc>
          <w:tcPr>
            <w:tcW w:w="3117" w:type="dxa"/>
          </w:tcPr>
          <w:p w:rsidR="00507CBC" w:rsidP="00507CBC" w:rsidRDefault="00507CBC" w14:paraId="4BE3920A" w14:textId="156A5690">
            <w:r>
              <w:t>Arooj Simmonds, MD</w:t>
            </w:r>
          </w:p>
        </w:tc>
        <w:tc>
          <w:tcPr>
            <w:tcW w:w="3117" w:type="dxa"/>
          </w:tcPr>
          <w:p w:rsidR="00507CBC" w:rsidP="00507CBC" w:rsidRDefault="006D1894" w14:paraId="74666FAF" w14:textId="0DF56CDA">
            <w:r>
              <w:t>Chief Medical Officer, North Division</w:t>
            </w:r>
          </w:p>
        </w:tc>
      </w:tr>
      <w:tr w:rsidR="00507CBC" w:rsidTr="00CF2E4E" w14:paraId="5A5082B9" w14:textId="77777777">
        <w:tc>
          <w:tcPr>
            <w:tcW w:w="3116" w:type="dxa"/>
          </w:tcPr>
          <w:p w:rsidR="00507CBC" w:rsidP="00507CBC" w:rsidRDefault="00507CBC" w14:paraId="42860F75" w14:textId="54259DD4">
            <w:proofErr w:type="spellStart"/>
            <w:r>
              <w:t>Comagine</w:t>
            </w:r>
            <w:proofErr w:type="spellEnd"/>
            <w:r>
              <w:t xml:space="preserve"> Health</w:t>
            </w:r>
          </w:p>
        </w:tc>
        <w:tc>
          <w:tcPr>
            <w:tcW w:w="3117" w:type="dxa"/>
          </w:tcPr>
          <w:p w:rsidR="00507CBC" w:rsidP="00507CBC" w:rsidRDefault="00507CBC" w14:paraId="2C0BDF50" w14:textId="19C0306E">
            <w:r>
              <w:t>Emily Transue, MD, MHA</w:t>
            </w:r>
          </w:p>
        </w:tc>
        <w:tc>
          <w:tcPr>
            <w:tcW w:w="3117" w:type="dxa"/>
          </w:tcPr>
          <w:p w:rsidR="00507CBC" w:rsidP="00507CBC" w:rsidRDefault="006D1894" w14:paraId="5E82C871" w14:textId="626BF763">
            <w:r>
              <w:t>Chief Clinical Officer</w:t>
            </w:r>
          </w:p>
        </w:tc>
      </w:tr>
      <w:tr w:rsidR="00507CBC" w:rsidTr="00CF2E4E" w14:paraId="1C7BD827" w14:textId="77777777">
        <w:tc>
          <w:tcPr>
            <w:tcW w:w="3116" w:type="dxa"/>
          </w:tcPr>
          <w:p w:rsidR="00507CBC" w:rsidP="00507CBC" w:rsidRDefault="00507CBC" w14:paraId="1B99605D" w14:textId="4224AB60">
            <w:r>
              <w:t>Washington Health Care Authority</w:t>
            </w:r>
          </w:p>
        </w:tc>
        <w:tc>
          <w:tcPr>
            <w:tcW w:w="3117" w:type="dxa"/>
          </w:tcPr>
          <w:p w:rsidR="00507CBC" w:rsidP="00507CBC" w:rsidRDefault="00507CBC" w14:paraId="66127EB0" w14:textId="4CD3A582">
            <w:r>
              <w:t>Judy Zerzan-Thul, MD, MPH</w:t>
            </w:r>
          </w:p>
        </w:tc>
        <w:tc>
          <w:tcPr>
            <w:tcW w:w="3117" w:type="dxa"/>
          </w:tcPr>
          <w:p w:rsidR="00507CBC" w:rsidP="00507CBC" w:rsidRDefault="00127465" w14:paraId="6E931AE6" w14:textId="448FDED4">
            <w:r>
              <w:t>Chief Medical Officer</w:t>
            </w:r>
          </w:p>
        </w:tc>
      </w:tr>
    </w:tbl>
    <w:p w:rsidR="00CF2E4E" w:rsidRDefault="00CF2E4E" w14:paraId="6836F985" w14:textId="77777777"/>
    <w:sectPr w:rsidR="00CF2E4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82CC3"/>
    <w:multiLevelType w:val="hybridMultilevel"/>
    <w:tmpl w:val="DE2CE00E"/>
    <w:lvl w:ilvl="0" w:tplc="19787422">
      <w:start w:val="1"/>
      <w:numFmt w:val="decimal"/>
      <w:lvlText w:val="%1."/>
      <w:lvlJc w:val="left"/>
      <w:pPr>
        <w:tabs>
          <w:tab w:val="num" w:pos="720"/>
        </w:tabs>
        <w:ind w:left="720" w:hanging="360"/>
      </w:pPr>
    </w:lvl>
    <w:lvl w:ilvl="1" w:tplc="A45E34BA" w:tentative="1">
      <w:start w:val="1"/>
      <w:numFmt w:val="decimal"/>
      <w:lvlText w:val="%2."/>
      <w:lvlJc w:val="left"/>
      <w:pPr>
        <w:tabs>
          <w:tab w:val="num" w:pos="1440"/>
        </w:tabs>
        <w:ind w:left="1440" w:hanging="360"/>
      </w:pPr>
    </w:lvl>
    <w:lvl w:ilvl="2" w:tplc="42D08454" w:tentative="1">
      <w:start w:val="1"/>
      <w:numFmt w:val="decimal"/>
      <w:lvlText w:val="%3."/>
      <w:lvlJc w:val="left"/>
      <w:pPr>
        <w:tabs>
          <w:tab w:val="num" w:pos="2160"/>
        </w:tabs>
        <w:ind w:left="2160" w:hanging="360"/>
      </w:pPr>
    </w:lvl>
    <w:lvl w:ilvl="3" w:tplc="24B82DE8" w:tentative="1">
      <w:start w:val="1"/>
      <w:numFmt w:val="decimal"/>
      <w:lvlText w:val="%4."/>
      <w:lvlJc w:val="left"/>
      <w:pPr>
        <w:tabs>
          <w:tab w:val="num" w:pos="2880"/>
        </w:tabs>
        <w:ind w:left="2880" w:hanging="360"/>
      </w:pPr>
    </w:lvl>
    <w:lvl w:ilvl="4" w:tplc="8C0AE606" w:tentative="1">
      <w:start w:val="1"/>
      <w:numFmt w:val="decimal"/>
      <w:lvlText w:val="%5."/>
      <w:lvlJc w:val="left"/>
      <w:pPr>
        <w:tabs>
          <w:tab w:val="num" w:pos="3600"/>
        </w:tabs>
        <w:ind w:left="3600" w:hanging="360"/>
      </w:pPr>
    </w:lvl>
    <w:lvl w:ilvl="5" w:tplc="2AAC8852" w:tentative="1">
      <w:start w:val="1"/>
      <w:numFmt w:val="decimal"/>
      <w:lvlText w:val="%6."/>
      <w:lvlJc w:val="left"/>
      <w:pPr>
        <w:tabs>
          <w:tab w:val="num" w:pos="4320"/>
        </w:tabs>
        <w:ind w:left="4320" w:hanging="360"/>
      </w:pPr>
    </w:lvl>
    <w:lvl w:ilvl="6" w:tplc="13D4EFF8" w:tentative="1">
      <w:start w:val="1"/>
      <w:numFmt w:val="decimal"/>
      <w:lvlText w:val="%7."/>
      <w:lvlJc w:val="left"/>
      <w:pPr>
        <w:tabs>
          <w:tab w:val="num" w:pos="5040"/>
        </w:tabs>
        <w:ind w:left="5040" w:hanging="360"/>
      </w:pPr>
    </w:lvl>
    <w:lvl w:ilvl="7" w:tplc="A0C8AB6C" w:tentative="1">
      <w:start w:val="1"/>
      <w:numFmt w:val="decimal"/>
      <w:lvlText w:val="%8."/>
      <w:lvlJc w:val="left"/>
      <w:pPr>
        <w:tabs>
          <w:tab w:val="num" w:pos="5760"/>
        </w:tabs>
        <w:ind w:left="5760" w:hanging="360"/>
      </w:pPr>
    </w:lvl>
    <w:lvl w:ilvl="8" w:tplc="C6D8D5E6" w:tentative="1">
      <w:start w:val="1"/>
      <w:numFmt w:val="decimal"/>
      <w:lvlText w:val="%9."/>
      <w:lvlJc w:val="left"/>
      <w:pPr>
        <w:tabs>
          <w:tab w:val="num" w:pos="6480"/>
        </w:tabs>
        <w:ind w:left="6480" w:hanging="360"/>
      </w:pPr>
    </w:lvl>
  </w:abstractNum>
  <w:abstractNum w:abstractNumId="1" w15:restartNumberingAfterBreak="0">
    <w:nsid w:val="1B7209E7"/>
    <w:multiLevelType w:val="hybridMultilevel"/>
    <w:tmpl w:val="1EB68F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825B64"/>
    <w:multiLevelType w:val="hybridMultilevel"/>
    <w:tmpl w:val="9AEE1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4037532">
    <w:abstractNumId w:val="0"/>
  </w:num>
  <w:num w:numId="2" w16cid:durableId="3942952">
    <w:abstractNumId w:val="2"/>
  </w:num>
  <w:num w:numId="3" w16cid:durableId="199166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A0B"/>
    <w:rsid w:val="00127465"/>
    <w:rsid w:val="0016011F"/>
    <w:rsid w:val="00162292"/>
    <w:rsid w:val="00213A0B"/>
    <w:rsid w:val="0041648F"/>
    <w:rsid w:val="004A658E"/>
    <w:rsid w:val="004D77FF"/>
    <w:rsid w:val="004E71A4"/>
    <w:rsid w:val="00507CBC"/>
    <w:rsid w:val="006D1894"/>
    <w:rsid w:val="006E35A1"/>
    <w:rsid w:val="0082387D"/>
    <w:rsid w:val="00885EFA"/>
    <w:rsid w:val="009B3539"/>
    <w:rsid w:val="009D459A"/>
    <w:rsid w:val="00BE7E4D"/>
    <w:rsid w:val="00C204DA"/>
    <w:rsid w:val="00CE12E6"/>
    <w:rsid w:val="00CF2E4E"/>
    <w:rsid w:val="00D75392"/>
    <w:rsid w:val="00E77A24"/>
    <w:rsid w:val="00F14174"/>
    <w:rsid w:val="00F454C1"/>
    <w:rsid w:val="00F63AFD"/>
    <w:rsid w:val="0641B3DB"/>
    <w:rsid w:val="11EEF46E"/>
    <w:rsid w:val="1A0EC956"/>
    <w:rsid w:val="1AC443D2"/>
    <w:rsid w:val="234E5608"/>
    <w:rsid w:val="247DB494"/>
    <w:rsid w:val="3359ED8A"/>
    <w:rsid w:val="410F34C2"/>
    <w:rsid w:val="44C7E85B"/>
    <w:rsid w:val="50411E58"/>
    <w:rsid w:val="52038937"/>
    <w:rsid w:val="542CC18B"/>
    <w:rsid w:val="5611C006"/>
    <w:rsid w:val="597B84AD"/>
    <w:rsid w:val="5A778916"/>
    <w:rsid w:val="5D63589F"/>
    <w:rsid w:val="6AA7301A"/>
    <w:rsid w:val="6AAD339A"/>
    <w:rsid w:val="74185013"/>
    <w:rsid w:val="76AFF736"/>
    <w:rsid w:val="7FF08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F364A"/>
  <w15:chartTrackingRefBased/>
  <w15:docId w15:val="{BCE46F31-BF35-4537-BED7-243DD61B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13A0B"/>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3A0B"/>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3A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3A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3A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3A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A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A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A0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13A0B"/>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213A0B"/>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213A0B"/>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213A0B"/>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213A0B"/>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213A0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13A0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13A0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13A0B"/>
    <w:rPr>
      <w:rFonts w:eastAsiaTheme="majorEastAsia" w:cstheme="majorBidi"/>
      <w:color w:val="272727" w:themeColor="text1" w:themeTint="D8"/>
    </w:rPr>
  </w:style>
  <w:style w:type="paragraph" w:styleId="Title">
    <w:name w:val="Title"/>
    <w:basedOn w:val="Normal"/>
    <w:next w:val="Normal"/>
    <w:link w:val="TitleChar"/>
    <w:uiPriority w:val="10"/>
    <w:qFormat/>
    <w:rsid w:val="00213A0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13A0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13A0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13A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A0B"/>
    <w:pPr>
      <w:spacing w:before="160"/>
      <w:jc w:val="center"/>
    </w:pPr>
    <w:rPr>
      <w:i/>
      <w:iCs/>
      <w:color w:val="404040" w:themeColor="text1" w:themeTint="BF"/>
    </w:rPr>
  </w:style>
  <w:style w:type="character" w:styleId="QuoteChar" w:customStyle="1">
    <w:name w:val="Quote Char"/>
    <w:basedOn w:val="DefaultParagraphFont"/>
    <w:link w:val="Quote"/>
    <w:uiPriority w:val="29"/>
    <w:rsid w:val="00213A0B"/>
    <w:rPr>
      <w:i/>
      <w:iCs/>
      <w:color w:val="404040" w:themeColor="text1" w:themeTint="BF"/>
    </w:rPr>
  </w:style>
  <w:style w:type="paragraph" w:styleId="ListParagraph">
    <w:name w:val="List Paragraph"/>
    <w:basedOn w:val="Normal"/>
    <w:uiPriority w:val="34"/>
    <w:qFormat/>
    <w:rsid w:val="00213A0B"/>
    <w:pPr>
      <w:ind w:left="720"/>
      <w:contextualSpacing/>
    </w:pPr>
  </w:style>
  <w:style w:type="character" w:styleId="IntenseEmphasis">
    <w:name w:val="Intense Emphasis"/>
    <w:basedOn w:val="DefaultParagraphFont"/>
    <w:uiPriority w:val="21"/>
    <w:qFormat/>
    <w:rsid w:val="00213A0B"/>
    <w:rPr>
      <w:i/>
      <w:iCs/>
      <w:color w:val="2F5496" w:themeColor="accent1" w:themeShade="BF"/>
    </w:rPr>
  </w:style>
  <w:style w:type="paragraph" w:styleId="IntenseQuote">
    <w:name w:val="Intense Quote"/>
    <w:basedOn w:val="Normal"/>
    <w:next w:val="Normal"/>
    <w:link w:val="IntenseQuoteChar"/>
    <w:uiPriority w:val="30"/>
    <w:qFormat/>
    <w:rsid w:val="00213A0B"/>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213A0B"/>
    <w:rPr>
      <w:i/>
      <w:iCs/>
      <w:color w:val="2F5496" w:themeColor="accent1" w:themeShade="BF"/>
    </w:rPr>
  </w:style>
  <w:style w:type="character" w:styleId="IntenseReference">
    <w:name w:val="Intense Reference"/>
    <w:basedOn w:val="DefaultParagraphFont"/>
    <w:uiPriority w:val="32"/>
    <w:qFormat/>
    <w:rsid w:val="00213A0B"/>
    <w:rPr>
      <w:b/>
      <w:bCs/>
      <w:smallCaps/>
      <w:color w:val="2F5496" w:themeColor="accent1" w:themeShade="BF"/>
      <w:spacing w:val="5"/>
    </w:rPr>
  </w:style>
  <w:style w:type="table" w:styleId="TableGrid">
    <w:name w:val="Table Grid"/>
    <w:basedOn w:val="TableNormal"/>
    <w:uiPriority w:val="39"/>
    <w:rsid w:val="0016229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okTitle">
    <w:name w:val="Book Title"/>
    <w:basedOn w:val="DefaultParagraphFont"/>
    <w:uiPriority w:val="33"/>
    <w:qFormat/>
    <w:rsid w:val="00162292"/>
    <w:rPr>
      <w:b/>
      <w:bCs/>
      <w:i/>
      <w:iCs/>
      <w:spacing w:val="5"/>
    </w:rPr>
  </w:style>
  <w:style w:type="paragraph" w:styleId="Caption">
    <w:name w:val="caption"/>
    <w:basedOn w:val="Normal"/>
    <w:next w:val="Normal"/>
    <w:uiPriority w:val="35"/>
    <w:semiHidden/>
    <w:unhideWhenUsed/>
    <w:qFormat/>
    <w:rsid w:val="00162292"/>
    <w:pPr>
      <w:spacing w:after="200" w:line="240" w:lineRule="auto"/>
    </w:pPr>
    <w:rPr>
      <w:i/>
      <w:iCs/>
      <w:color w:val="44546A" w:themeColor="text2"/>
      <w:sz w:val="18"/>
      <w:szCs w:val="18"/>
    </w:rPr>
  </w:style>
  <w:style w:type="character" w:styleId="Emphasis">
    <w:name w:val="Emphasis"/>
    <w:basedOn w:val="DefaultParagraphFont"/>
    <w:uiPriority w:val="20"/>
    <w:qFormat/>
    <w:rsid w:val="00162292"/>
    <w:rPr>
      <w:i/>
      <w:iCs/>
    </w:rPr>
  </w:style>
  <w:style w:type="paragraph" w:styleId="NoSpacing">
    <w:name w:val="No Spacing"/>
    <w:uiPriority w:val="1"/>
    <w:qFormat/>
    <w:rsid w:val="00162292"/>
    <w:pPr>
      <w:spacing w:after="0" w:line="240" w:lineRule="auto"/>
    </w:pPr>
  </w:style>
  <w:style w:type="character" w:styleId="Strong">
    <w:name w:val="Strong"/>
    <w:basedOn w:val="DefaultParagraphFont"/>
    <w:uiPriority w:val="22"/>
    <w:qFormat/>
    <w:rsid w:val="00162292"/>
    <w:rPr>
      <w:b/>
      <w:bCs/>
    </w:rPr>
  </w:style>
  <w:style w:type="character" w:styleId="SubtleEmphasis">
    <w:name w:val="Subtle Emphasis"/>
    <w:basedOn w:val="DefaultParagraphFont"/>
    <w:uiPriority w:val="19"/>
    <w:qFormat/>
    <w:rsid w:val="00162292"/>
    <w:rPr>
      <w:i/>
      <w:iCs/>
      <w:color w:val="404040" w:themeColor="text1" w:themeTint="BF"/>
    </w:rPr>
  </w:style>
  <w:style w:type="character" w:styleId="SubtleReference">
    <w:name w:val="Subtle Reference"/>
    <w:basedOn w:val="DefaultParagraphFont"/>
    <w:uiPriority w:val="31"/>
    <w:qFormat/>
    <w:rsid w:val="00162292"/>
    <w:rPr>
      <w:smallCaps/>
      <w:color w:val="5A5A5A" w:themeColor="text1" w:themeTint="A5"/>
    </w:rPr>
  </w:style>
  <w:style w:type="paragraph" w:styleId="TOCHeading">
    <w:name w:val="TOC Heading"/>
    <w:basedOn w:val="Heading1"/>
    <w:next w:val="Normal"/>
    <w:uiPriority w:val="39"/>
    <w:semiHidden/>
    <w:unhideWhenUsed/>
    <w:qFormat/>
    <w:rsid w:val="00162292"/>
    <w:pPr>
      <w:spacing w:before="240" w:after="0"/>
      <w:outlineLvl w:val="9"/>
    </w:pPr>
    <w:rPr>
      <w:sz w:val="32"/>
      <w:szCs w:val="32"/>
    </w:rPr>
  </w:style>
  <w:style w:type="character" w:styleId="Hyperlink">
    <w:name w:val="Hyperlink"/>
    <w:basedOn w:val="DefaultParagraphFont"/>
    <w:uiPriority w:val="99"/>
    <w:unhideWhenUsed/>
    <w:rsid w:val="00162292"/>
    <w:rPr>
      <w:color w:val="0563C1" w:themeColor="hyperlink"/>
      <w:u w:val="single"/>
    </w:rPr>
  </w:style>
  <w:style w:type="character" w:styleId="UnresolvedMention">
    <w:name w:val="Unresolved Mention"/>
    <w:basedOn w:val="DefaultParagraphFont"/>
    <w:uiPriority w:val="99"/>
    <w:semiHidden/>
    <w:unhideWhenUsed/>
    <w:rsid w:val="001622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mailto:bree@qualityhealth.org" TargetMode="External"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8708C326C3E4CADFCB833D741E62C" ma:contentTypeVersion="20" ma:contentTypeDescription="Create a new document." ma:contentTypeScope="" ma:versionID="f3afee765c82e7c41a074191115dbc3e">
  <xsd:schema xmlns:xsd="http://www.w3.org/2001/XMLSchema" xmlns:xs="http://www.w3.org/2001/XMLSchema" xmlns:p="http://schemas.microsoft.com/office/2006/metadata/properties" xmlns:ns2="30c96ee6-c168-4e58-9503-bca1f305f3f9" xmlns:ns3="f46ad185-d85d-425e-a013-e9b99bc40c0a" targetNamespace="http://schemas.microsoft.com/office/2006/metadata/properties" ma:root="true" ma:fieldsID="bfdf991219adfe606fb9d083032ce085" ns2:_="" ns3:_="">
    <xsd:import namespace="30c96ee6-c168-4e58-9503-bca1f305f3f9"/>
    <xsd:import namespace="f46ad185-d85d-425e-a013-e9b99bc40c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96ee6-c168-4e58-9503-bca1f305f3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d3087-7421-4ee1-8c49-b3c8cbaf401e"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6ad185-d85d-425e-a013-e9b99bc40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6735cc-23fa-4e5d-b651-fd23c1f97947}" ma:internalName="TaxCatchAll" ma:showField="CatchAllData" ma:web="f46ad185-d85d-425e-a013-e9b99bc40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30c96ee6-c168-4e58-9503-bca1f305f3f9" xsi:nil="true"/>
    <lcf76f155ced4ddcb4097134ff3c332f xmlns="30c96ee6-c168-4e58-9503-bca1f305f3f9">
      <Terms xmlns="http://schemas.microsoft.com/office/infopath/2007/PartnerControls"/>
    </lcf76f155ced4ddcb4097134ff3c332f>
    <TaxCatchAll xmlns="f46ad185-d85d-425e-a013-e9b99bc40c0a" xsi:nil="true"/>
  </documentManagement>
</p:properties>
</file>

<file path=customXml/itemProps1.xml><?xml version="1.0" encoding="utf-8"?>
<ds:datastoreItem xmlns:ds="http://schemas.openxmlformats.org/officeDocument/2006/customXml" ds:itemID="{8F0FDD73-F896-4412-87F6-8844C422D5F5}"/>
</file>

<file path=customXml/itemProps2.xml><?xml version="1.0" encoding="utf-8"?>
<ds:datastoreItem xmlns:ds="http://schemas.openxmlformats.org/officeDocument/2006/customXml" ds:itemID="{56B7E00E-ACFB-413F-A1DA-3F3A72C0AD4F}"/>
</file>

<file path=customXml/itemProps3.xml><?xml version="1.0" encoding="utf-8"?>
<ds:datastoreItem xmlns:ds="http://schemas.openxmlformats.org/officeDocument/2006/customXml" ds:itemID="{A0D9D811-A2A0-49DD-A9B6-95B328B4E6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Beth Bojkov</dc:creator>
  <keywords/>
  <dc:description/>
  <lastModifiedBy>Beth Bojkov</lastModifiedBy>
  <revision>18</revision>
  <dcterms:created xsi:type="dcterms:W3CDTF">2026-08-31T19:58:00.0000000Z</dcterms:created>
  <dcterms:modified xsi:type="dcterms:W3CDTF">2026-09-09T05:30:04.8924919Z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0x010100EE88708C326C3E4CADFCB833D741E62C</vt:lpwstr>
  </property>
  <property fmtid="{D5CDD505-2E9C-101B-9397-08002B2CF9AE}" pid="3" name="MediaServiceImageTags">
    <vt:lpwstr/>
  </property>
</Properties>
</file>