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03623" w14:textId="7A265A78" w:rsidR="00470476" w:rsidRDefault="00470476" w:rsidP="00470476">
      <w:r>
        <w:t>Health Clinics</w:t>
      </w:r>
    </w:p>
    <w:p w14:paraId="0F79AE2A" w14:textId="77777777" w:rsidR="00470476" w:rsidRPr="00253AD0" w:rsidRDefault="00470476" w:rsidP="00470476">
      <w:pPr>
        <w:numPr>
          <w:ilvl w:val="0"/>
          <w:numId w:val="1"/>
        </w:numPr>
        <w:rPr>
          <w:b/>
          <w:bCs/>
        </w:rPr>
      </w:pPr>
      <w:r w:rsidRPr="00253AD0">
        <w:rPr>
          <w:b/>
          <w:bCs/>
        </w:rPr>
        <w:t xml:space="preserve">Level 1 actions (introductory): activities that provide a starting place to improve care including advancing audience knowledge and self-efficacy in addressing the health topic. These activities may be able to be incorporated into existing workflows. </w:t>
      </w:r>
    </w:p>
    <w:p w14:paraId="4A1B45BE" w14:textId="77777777" w:rsidR="00470476" w:rsidRPr="00253AD0" w:rsidRDefault="00470476" w:rsidP="00470476">
      <w:pPr>
        <w:numPr>
          <w:ilvl w:val="1"/>
          <w:numId w:val="1"/>
        </w:numPr>
        <w:rPr>
          <w:b/>
          <w:bCs/>
        </w:rPr>
      </w:pPr>
      <w:r w:rsidRPr="00253AD0">
        <w:rPr>
          <w:b/>
          <w:bCs/>
        </w:rPr>
        <w:t xml:space="preserve">Note: These actions are to be encouraging for individuals to begin treating the chosen health topic. </w:t>
      </w:r>
    </w:p>
    <w:p w14:paraId="134F649D" w14:textId="77777777" w:rsidR="00470476" w:rsidRPr="00253AD0" w:rsidRDefault="00470476" w:rsidP="00470476">
      <w:pPr>
        <w:numPr>
          <w:ilvl w:val="0"/>
          <w:numId w:val="1"/>
        </w:numPr>
        <w:rPr>
          <w:b/>
          <w:bCs/>
        </w:rPr>
      </w:pPr>
      <w:r w:rsidRPr="00253AD0">
        <w:rPr>
          <w:b/>
          <w:bCs/>
        </w:rPr>
        <w:t xml:space="preserve">Level 2 actions (intermediate): activities that may require collaboration, new workflows, and resources to accomplish. </w:t>
      </w:r>
    </w:p>
    <w:p w14:paraId="67D3A5A9" w14:textId="77777777" w:rsidR="00470476" w:rsidRPr="00253AD0" w:rsidRDefault="00470476" w:rsidP="00470476">
      <w:pPr>
        <w:numPr>
          <w:ilvl w:val="0"/>
          <w:numId w:val="1"/>
        </w:numPr>
        <w:rPr>
          <w:b/>
          <w:bCs/>
        </w:rPr>
      </w:pPr>
      <w:r w:rsidRPr="00253AD0">
        <w:rPr>
          <w:b/>
          <w:bCs/>
        </w:rPr>
        <w:t xml:space="preserve">Level 3 actions (advanced): activities that may require higher collaboration, resources, funding, and time to accomplish. </w:t>
      </w:r>
    </w:p>
    <w:p w14:paraId="3D87414D" w14:textId="77777777" w:rsidR="00470476" w:rsidRDefault="00470476" w:rsidP="00470476"/>
    <w:p w14:paraId="08E0F8F3" w14:textId="77777777" w:rsidR="00470476" w:rsidRPr="00566E00" w:rsidRDefault="00470476" w:rsidP="00470476">
      <w:pPr>
        <w:rPr>
          <w:b/>
          <w:bCs/>
        </w:rPr>
      </w:pPr>
      <w:r w:rsidRPr="00566E00">
        <w:rPr>
          <w:b/>
          <w:bCs/>
        </w:rPr>
        <w:t>Level 1</w:t>
      </w:r>
    </w:p>
    <w:p w14:paraId="39BB2AD0" w14:textId="77777777" w:rsidR="00470476" w:rsidRDefault="00470476" w:rsidP="00470476">
      <w:r w:rsidRPr="00566E00">
        <w:t>Recognition &amp; Assessment</w:t>
      </w:r>
    </w:p>
    <w:p w14:paraId="376934DE" w14:textId="77777777" w:rsidR="00744997" w:rsidRPr="00470476" w:rsidRDefault="00744997" w:rsidP="00744997">
      <w:pPr>
        <w:numPr>
          <w:ilvl w:val="0"/>
          <w:numId w:val="2"/>
        </w:numPr>
      </w:pPr>
      <w:r w:rsidRPr="00470476">
        <w:rPr>
          <w:b/>
          <w:bCs/>
        </w:rPr>
        <w:t xml:space="preserve">Track documentation of last menstrual period (LMP) for all applicable visits. </w:t>
      </w:r>
    </w:p>
    <w:p w14:paraId="08EAEBEA" w14:textId="77777777" w:rsidR="00744997" w:rsidRDefault="00744997" w:rsidP="00470476"/>
    <w:p w14:paraId="5C6651AA" w14:textId="77777777" w:rsidR="00470476" w:rsidRPr="00566E00" w:rsidRDefault="00470476" w:rsidP="00470476"/>
    <w:p w14:paraId="5C57DA5F" w14:textId="77777777" w:rsidR="00470476" w:rsidRDefault="00470476" w:rsidP="00470476">
      <w:r w:rsidRPr="00566E00">
        <w:t>Management</w:t>
      </w:r>
    </w:p>
    <w:p w14:paraId="5030F263" w14:textId="77777777" w:rsidR="006031AE" w:rsidRPr="00470476" w:rsidRDefault="006031AE" w:rsidP="006031AE">
      <w:pPr>
        <w:numPr>
          <w:ilvl w:val="0"/>
          <w:numId w:val="3"/>
        </w:numPr>
      </w:pPr>
      <w:r w:rsidRPr="00470476">
        <w:rPr>
          <w:b/>
          <w:bCs/>
        </w:rPr>
        <w:t>Facilitate follow-up scheduling in within 12 weeks after initiation of menopausal hormone therapy (MHT).</w:t>
      </w:r>
    </w:p>
    <w:p w14:paraId="6FD867BB" w14:textId="77777777" w:rsidR="00850889" w:rsidRPr="00470476" w:rsidRDefault="00850889" w:rsidP="00850889">
      <w:r w:rsidRPr="00470476">
        <w:rPr>
          <w:b/>
          <w:bCs/>
        </w:rPr>
        <w:t>Workplace Supports &amp; Quality Measurement</w:t>
      </w:r>
    </w:p>
    <w:p w14:paraId="5C105436" w14:textId="77777777" w:rsidR="00850889" w:rsidRPr="00470476" w:rsidRDefault="00850889" w:rsidP="00850889">
      <w:pPr>
        <w:numPr>
          <w:ilvl w:val="0"/>
          <w:numId w:val="4"/>
        </w:numPr>
      </w:pPr>
      <w:r w:rsidRPr="00470476">
        <w:t xml:space="preserve">Create a template letter for support for accommodations requests for patients to provide their employers as needed. </w:t>
      </w:r>
    </w:p>
    <w:p w14:paraId="797B8F61" w14:textId="77777777" w:rsidR="00850889" w:rsidRPr="00470476" w:rsidRDefault="00850889" w:rsidP="00850889">
      <w:pPr>
        <w:numPr>
          <w:ilvl w:val="0"/>
          <w:numId w:val="4"/>
        </w:numPr>
      </w:pPr>
      <w:r w:rsidRPr="00470476">
        <w:t>Inform patients if they have a health savings account (HSA) or flexible spending account (FSA) that hygiene products may be eligible for reimbursement</w:t>
      </w:r>
    </w:p>
    <w:p w14:paraId="124A8730" w14:textId="77777777" w:rsidR="006031AE" w:rsidRPr="00566E00" w:rsidRDefault="006031AE" w:rsidP="00470476"/>
    <w:p w14:paraId="316152C4" w14:textId="77777777" w:rsidR="00470476" w:rsidRPr="00566E00" w:rsidRDefault="00470476" w:rsidP="00470476">
      <w:r w:rsidRPr="00566E00">
        <w:t>Education</w:t>
      </w:r>
    </w:p>
    <w:p w14:paraId="7DB10463" w14:textId="77777777" w:rsidR="00470476" w:rsidRPr="00566E00" w:rsidRDefault="00470476" w:rsidP="00470476">
      <w:r w:rsidRPr="00566E00">
        <w:t>Beyond MHT</w:t>
      </w:r>
    </w:p>
    <w:p w14:paraId="0B024C58" w14:textId="77777777" w:rsidR="00470476" w:rsidRDefault="00470476" w:rsidP="00470476">
      <w:pPr>
        <w:rPr>
          <w:b/>
          <w:bCs/>
        </w:rPr>
      </w:pPr>
    </w:p>
    <w:p w14:paraId="7237818A" w14:textId="77777777" w:rsidR="00470476" w:rsidRDefault="00470476" w:rsidP="00470476">
      <w:pPr>
        <w:rPr>
          <w:b/>
          <w:bCs/>
        </w:rPr>
      </w:pPr>
      <w:r>
        <w:rPr>
          <w:b/>
          <w:bCs/>
        </w:rPr>
        <w:lastRenderedPageBreak/>
        <w:t>Level 2</w:t>
      </w:r>
    </w:p>
    <w:p w14:paraId="56718677" w14:textId="77777777" w:rsidR="00470476" w:rsidRDefault="00470476" w:rsidP="00470476">
      <w:r w:rsidRPr="00566E00">
        <w:t>Recognition &amp; Assessment</w:t>
      </w:r>
    </w:p>
    <w:p w14:paraId="372F44CD" w14:textId="0B122762" w:rsidR="00202FBC" w:rsidRDefault="00202FBC" w:rsidP="00E841C8">
      <w:pPr>
        <w:numPr>
          <w:ilvl w:val="0"/>
          <w:numId w:val="2"/>
        </w:numPr>
      </w:pPr>
      <w:r w:rsidRPr="00470476">
        <w:rPr>
          <w:b/>
          <w:bCs/>
        </w:rPr>
        <w:t>Integrate patient education about menopause with other midlife health education resources</w:t>
      </w:r>
      <w:r w:rsidRPr="00470476">
        <w:t xml:space="preserve"> (e.g., blood pressure, diabetes, physical activity and nutrition, bone health, mental health, etc.)</w:t>
      </w:r>
    </w:p>
    <w:p w14:paraId="161283C6" w14:textId="20D985EC" w:rsidR="00D3383E" w:rsidRPr="00470476" w:rsidRDefault="00D3383E" w:rsidP="009609A5">
      <w:pPr>
        <w:numPr>
          <w:ilvl w:val="0"/>
          <w:numId w:val="2"/>
        </w:numPr>
      </w:pPr>
      <w:r w:rsidRPr="00470476">
        <w:rPr>
          <w:b/>
          <w:bCs/>
        </w:rPr>
        <w:t>Remove EHR mechanisms that automatically warn against MHT use above age 60.</w:t>
      </w:r>
    </w:p>
    <w:p w14:paraId="37689944" w14:textId="77777777" w:rsidR="00951C54" w:rsidRPr="00566E00" w:rsidRDefault="00951C54" w:rsidP="00470476"/>
    <w:p w14:paraId="5C405C78" w14:textId="77777777" w:rsidR="00470476" w:rsidRDefault="00470476" w:rsidP="00470476">
      <w:r w:rsidRPr="00566E00">
        <w:t>Management</w:t>
      </w:r>
    </w:p>
    <w:p w14:paraId="1FA2454E" w14:textId="081B7B54" w:rsidR="00615233" w:rsidRPr="00566E00" w:rsidRDefault="00615233" w:rsidP="00470476">
      <w:pPr>
        <w:numPr>
          <w:ilvl w:val="0"/>
          <w:numId w:val="3"/>
        </w:numPr>
      </w:pPr>
      <w:r w:rsidRPr="00470476">
        <w:rPr>
          <w:b/>
          <w:bCs/>
        </w:rPr>
        <w:t>Develop or adopt protocols for initial management of menopausal symptoms,</w:t>
      </w:r>
      <w:r w:rsidRPr="00470476">
        <w:t xml:space="preserve"> inclusive of MHT and non-hormonal approaches to management based on individual risk, preferences, and other care considerations. See</w:t>
      </w:r>
      <w:hyperlink r:id="rId8" w:tgtFrame="_blank" w:history="1">
        <w:r w:rsidRPr="00470476">
          <w:rPr>
            <w:rStyle w:val="Hyperlink"/>
          </w:rPr>
          <w:t xml:space="preserve"> </w:t>
        </w:r>
      </w:hyperlink>
      <w:hyperlink r:id="rId9" w:tgtFrame="_blank" w:history="1">
        <w:r w:rsidRPr="00470476">
          <w:rPr>
            <w:rStyle w:val="Hyperlink"/>
            <w:b/>
            <w:bCs/>
          </w:rPr>
          <w:t>Implementation Guide</w:t>
        </w:r>
      </w:hyperlink>
      <w:r w:rsidRPr="00470476">
        <w:t xml:space="preserve"> for resources. </w:t>
      </w:r>
    </w:p>
    <w:p w14:paraId="2C284E3F" w14:textId="77777777" w:rsidR="00470476" w:rsidRDefault="00470476" w:rsidP="00470476">
      <w:r w:rsidRPr="00566E00">
        <w:t>Education</w:t>
      </w:r>
    </w:p>
    <w:p w14:paraId="75064070" w14:textId="77777777" w:rsidR="00BA1A68" w:rsidRPr="00470476" w:rsidRDefault="00BA1A68" w:rsidP="00BA1A68">
      <w:pPr>
        <w:numPr>
          <w:ilvl w:val="0"/>
          <w:numId w:val="5"/>
        </w:numPr>
      </w:pPr>
      <w:r w:rsidRPr="00470476">
        <w:rPr>
          <w:b/>
          <w:bCs/>
        </w:rPr>
        <w:t xml:space="preserve">Audit content on perimenopause and menopause in residency and training programs on a regular basis </w:t>
      </w:r>
      <w:r w:rsidRPr="00470476">
        <w:t>to ensure inclusion of most updated evidence-based care, including didactic and clinical rotation components.</w:t>
      </w:r>
    </w:p>
    <w:p w14:paraId="43FA511B" w14:textId="77777777" w:rsidR="00BA1A68" w:rsidRPr="00566E00" w:rsidRDefault="00BA1A68" w:rsidP="00470476"/>
    <w:p w14:paraId="5F989B54" w14:textId="77777777" w:rsidR="00470476" w:rsidRDefault="00470476" w:rsidP="00470476">
      <w:pPr>
        <w:rPr>
          <w:b/>
          <w:bCs/>
        </w:rPr>
      </w:pPr>
    </w:p>
    <w:p w14:paraId="7C8BCD70" w14:textId="77777777" w:rsidR="00470476" w:rsidRDefault="00470476" w:rsidP="00470476">
      <w:pPr>
        <w:rPr>
          <w:b/>
          <w:bCs/>
        </w:rPr>
      </w:pPr>
      <w:r>
        <w:rPr>
          <w:b/>
          <w:bCs/>
        </w:rPr>
        <w:t>Level 3</w:t>
      </w:r>
    </w:p>
    <w:p w14:paraId="1A553F6B" w14:textId="77777777" w:rsidR="00470476" w:rsidRDefault="00470476" w:rsidP="00470476">
      <w:pPr>
        <w:rPr>
          <w:b/>
          <w:bCs/>
        </w:rPr>
      </w:pPr>
    </w:p>
    <w:p w14:paraId="536EBDEB" w14:textId="77777777" w:rsidR="00470476" w:rsidRDefault="00470476" w:rsidP="00470476">
      <w:r w:rsidRPr="00566E00">
        <w:t>Recognition &amp; Assessment</w:t>
      </w:r>
    </w:p>
    <w:p w14:paraId="66A73656" w14:textId="77777777" w:rsidR="00B91DDF" w:rsidRPr="00202FBC" w:rsidRDefault="00B91DDF" w:rsidP="00B91DDF">
      <w:pPr>
        <w:numPr>
          <w:ilvl w:val="0"/>
          <w:numId w:val="2"/>
        </w:numPr>
      </w:pPr>
      <w:commentRangeStart w:id="0"/>
      <w:r w:rsidRPr="00470476">
        <w:rPr>
          <w:b/>
          <w:bCs/>
        </w:rPr>
        <w:t>Integrate menopause symptom assessment tools into the EHR (</w:t>
      </w:r>
      <w:hyperlink r:id="rId10" w:tgtFrame="_blank" w:history="1">
        <w:r w:rsidRPr="00470476">
          <w:rPr>
            <w:rStyle w:val="Hyperlink"/>
            <w:b/>
            <w:bCs/>
          </w:rPr>
          <w:t>Examples</w:t>
        </w:r>
      </w:hyperlink>
      <w:r w:rsidRPr="00470476">
        <w:rPr>
          <w:b/>
          <w:bCs/>
        </w:rPr>
        <w:t>) with ability for longitudinal tracking</w:t>
      </w:r>
      <w:commentRangeEnd w:id="0"/>
      <w:r w:rsidRPr="00202FBC">
        <w:rPr>
          <w:rStyle w:val="CommentReference"/>
          <w:sz w:val="24"/>
          <w:szCs w:val="24"/>
        </w:rPr>
        <w:commentReference w:id="0"/>
      </w:r>
    </w:p>
    <w:p w14:paraId="6D0E1D63" w14:textId="77777777" w:rsidR="00B40248" w:rsidRPr="00470476" w:rsidRDefault="00B40248" w:rsidP="00B40248">
      <w:pPr>
        <w:numPr>
          <w:ilvl w:val="0"/>
          <w:numId w:val="2"/>
        </w:numPr>
      </w:pPr>
      <w:r w:rsidRPr="00470476">
        <w:rPr>
          <w:b/>
          <w:bCs/>
        </w:rPr>
        <w:t xml:space="preserve">Develop partnerships with referral capacity to specialty clinicians in reproductive health. </w:t>
      </w:r>
      <w:r w:rsidRPr="00470476">
        <w:t xml:space="preserve">Make pathways easily accessible for clinicians. </w:t>
      </w:r>
    </w:p>
    <w:p w14:paraId="2B86CA5D" w14:textId="77777777" w:rsidR="00B40248" w:rsidRPr="00566E00" w:rsidRDefault="00B40248" w:rsidP="00470476"/>
    <w:p w14:paraId="5A78B63D" w14:textId="77777777" w:rsidR="00470476" w:rsidRDefault="00470476" w:rsidP="00470476">
      <w:r w:rsidRPr="00566E00">
        <w:t>Management</w:t>
      </w:r>
    </w:p>
    <w:p w14:paraId="144A3435" w14:textId="77777777" w:rsidR="008144B2" w:rsidRPr="00470476" w:rsidRDefault="008144B2" w:rsidP="008144B2">
      <w:r w:rsidRPr="00470476">
        <w:rPr>
          <w:b/>
          <w:bCs/>
        </w:rPr>
        <w:t>Workplace Supports &amp; Quality Measurement</w:t>
      </w:r>
    </w:p>
    <w:p w14:paraId="56256A2C" w14:textId="77777777" w:rsidR="0072584A" w:rsidRPr="00470476" w:rsidRDefault="0072584A" w:rsidP="0072584A">
      <w:pPr>
        <w:numPr>
          <w:ilvl w:val="0"/>
          <w:numId w:val="4"/>
        </w:numPr>
      </w:pPr>
      <w:r w:rsidRPr="00470476">
        <w:rPr>
          <w:b/>
          <w:bCs/>
        </w:rPr>
        <w:lastRenderedPageBreak/>
        <w:t>Review and align with Employer Guidelines below on page 22-23</w:t>
      </w:r>
    </w:p>
    <w:p w14:paraId="347E756C" w14:textId="00EC100C" w:rsidR="00E841C8" w:rsidRPr="00566E00" w:rsidRDefault="0072584A" w:rsidP="00470476">
      <w:pPr>
        <w:numPr>
          <w:ilvl w:val="0"/>
          <w:numId w:val="4"/>
        </w:numPr>
      </w:pPr>
      <w:r w:rsidRPr="00470476">
        <w:rPr>
          <w:b/>
          <w:bCs/>
        </w:rPr>
        <w:t xml:space="preserve">Integrate menopause assessment and symptom management into quality improvement initiatives. </w:t>
      </w:r>
      <w:r w:rsidRPr="00470476">
        <w:t>See Evaluation Framework for reference.</w:t>
      </w:r>
    </w:p>
    <w:p w14:paraId="63F42224" w14:textId="77777777" w:rsidR="00470476" w:rsidRPr="00566E00" w:rsidRDefault="00470476" w:rsidP="00470476">
      <w:r w:rsidRPr="00566E00">
        <w:t>Education</w:t>
      </w:r>
    </w:p>
    <w:p w14:paraId="3FB873E9" w14:textId="77777777" w:rsidR="00470476" w:rsidRDefault="00470476" w:rsidP="00470476">
      <w:pPr>
        <w:rPr>
          <w:b/>
          <w:bCs/>
        </w:rPr>
      </w:pPr>
    </w:p>
    <w:p w14:paraId="09B0C6C3" w14:textId="3F489469" w:rsidR="00BB505A" w:rsidRDefault="00470476">
      <w:r>
        <w:t>ALL Guidelines</w:t>
      </w:r>
    </w:p>
    <w:p w14:paraId="6118CB11" w14:textId="77777777" w:rsidR="00470476" w:rsidRDefault="00470476"/>
    <w:p w14:paraId="07CE79B6" w14:textId="77777777" w:rsidR="00470476" w:rsidRDefault="00470476" w:rsidP="00470476">
      <w:r w:rsidRPr="00566E00">
        <w:t>Recognition &amp; Assessment</w:t>
      </w:r>
    </w:p>
    <w:p w14:paraId="232FEA09" w14:textId="77777777" w:rsidR="00470476" w:rsidRPr="00470476" w:rsidRDefault="00470476" w:rsidP="00470476">
      <w:pPr>
        <w:numPr>
          <w:ilvl w:val="0"/>
          <w:numId w:val="2"/>
        </w:numPr>
      </w:pPr>
      <w:r w:rsidRPr="00470476">
        <w:rPr>
          <w:b/>
          <w:bCs/>
        </w:rPr>
        <w:t>Integrate menopause symptom assessment tools into the EHR (</w:t>
      </w:r>
      <w:hyperlink r:id="rId15" w:tgtFrame="_blank" w:history="1">
        <w:r w:rsidRPr="00470476">
          <w:rPr>
            <w:rStyle w:val="Hyperlink"/>
            <w:b/>
            <w:bCs/>
          </w:rPr>
          <w:t>Examples</w:t>
        </w:r>
      </w:hyperlink>
      <w:r w:rsidRPr="00470476">
        <w:rPr>
          <w:b/>
          <w:bCs/>
        </w:rPr>
        <w:t>) with ability for longitudinal tracking</w:t>
      </w:r>
    </w:p>
    <w:p w14:paraId="003219C4" w14:textId="77777777" w:rsidR="00470476" w:rsidRPr="00470476" w:rsidRDefault="00470476" w:rsidP="00470476">
      <w:pPr>
        <w:numPr>
          <w:ilvl w:val="0"/>
          <w:numId w:val="2"/>
        </w:numPr>
      </w:pPr>
      <w:r w:rsidRPr="00470476">
        <w:rPr>
          <w:b/>
          <w:bCs/>
        </w:rPr>
        <w:t xml:space="preserve">Develop partnerships with referral capacity to specialty clinicians in reproductive health. </w:t>
      </w:r>
      <w:r w:rsidRPr="00470476">
        <w:t xml:space="preserve">Make pathways easily accessible for clinicians. </w:t>
      </w:r>
    </w:p>
    <w:p w14:paraId="1D13140D" w14:textId="77777777" w:rsidR="00470476" w:rsidRPr="00470476" w:rsidRDefault="00470476" w:rsidP="00470476">
      <w:pPr>
        <w:numPr>
          <w:ilvl w:val="0"/>
          <w:numId w:val="2"/>
        </w:numPr>
      </w:pPr>
      <w:r w:rsidRPr="00470476">
        <w:rPr>
          <w:b/>
          <w:bCs/>
        </w:rPr>
        <w:t>Integrate patient education about menopause with other midlife health education resources</w:t>
      </w:r>
      <w:r w:rsidRPr="00470476">
        <w:t xml:space="preserve"> (e.g., blood pressure, diabetes, physical activity and nutrition, bone health, mental health, etc.)</w:t>
      </w:r>
    </w:p>
    <w:p w14:paraId="7FF4F1C4" w14:textId="77777777" w:rsidR="00470476" w:rsidRPr="00470476" w:rsidRDefault="00470476" w:rsidP="00470476">
      <w:pPr>
        <w:numPr>
          <w:ilvl w:val="0"/>
          <w:numId w:val="2"/>
        </w:numPr>
      </w:pPr>
      <w:r w:rsidRPr="00470476">
        <w:rPr>
          <w:b/>
          <w:bCs/>
        </w:rPr>
        <w:t xml:space="preserve">Track documentation of last menstrual period (LMP) for all applicable visits. </w:t>
      </w:r>
    </w:p>
    <w:p w14:paraId="142103F9" w14:textId="77777777" w:rsidR="00470476" w:rsidRPr="00566E00" w:rsidRDefault="00470476" w:rsidP="00470476"/>
    <w:p w14:paraId="171FF112" w14:textId="77777777" w:rsidR="00470476" w:rsidRDefault="00470476" w:rsidP="00470476">
      <w:r w:rsidRPr="00566E00">
        <w:t>Management</w:t>
      </w:r>
    </w:p>
    <w:p w14:paraId="04509A25" w14:textId="77777777" w:rsidR="00470476" w:rsidRPr="00470476" w:rsidRDefault="00470476" w:rsidP="00470476">
      <w:pPr>
        <w:numPr>
          <w:ilvl w:val="0"/>
          <w:numId w:val="3"/>
        </w:numPr>
      </w:pPr>
      <w:r w:rsidRPr="00470476">
        <w:rPr>
          <w:b/>
          <w:bCs/>
        </w:rPr>
        <w:t>Facilitate follow-up scheduling in within 12 weeks after initiation of menopausal hormone therapy (MHT).</w:t>
      </w:r>
    </w:p>
    <w:p w14:paraId="233627EE" w14:textId="77777777" w:rsidR="00470476" w:rsidRPr="00470476" w:rsidRDefault="00470476" w:rsidP="00470476">
      <w:pPr>
        <w:numPr>
          <w:ilvl w:val="0"/>
          <w:numId w:val="3"/>
        </w:numPr>
      </w:pPr>
      <w:r w:rsidRPr="00470476">
        <w:rPr>
          <w:b/>
          <w:bCs/>
        </w:rPr>
        <w:t>Develop or adopt protocols for initial management of menopausal symptoms,</w:t>
      </w:r>
      <w:r w:rsidRPr="00470476">
        <w:t xml:space="preserve"> inclusive of MHT and non-hormonal approaches to management based on individual risk, preferences, and other care considerations. See</w:t>
      </w:r>
      <w:hyperlink r:id="rId16" w:tgtFrame="_blank" w:history="1">
        <w:r w:rsidRPr="00470476">
          <w:rPr>
            <w:rStyle w:val="Hyperlink"/>
          </w:rPr>
          <w:t xml:space="preserve"> </w:t>
        </w:r>
      </w:hyperlink>
      <w:hyperlink r:id="rId17" w:tgtFrame="_blank" w:history="1">
        <w:r w:rsidRPr="00470476">
          <w:rPr>
            <w:rStyle w:val="Hyperlink"/>
            <w:b/>
            <w:bCs/>
          </w:rPr>
          <w:t>Implementation Guide</w:t>
        </w:r>
      </w:hyperlink>
      <w:r w:rsidRPr="00470476">
        <w:t xml:space="preserve"> for resources. </w:t>
      </w:r>
    </w:p>
    <w:p w14:paraId="6FA6888F" w14:textId="77777777" w:rsidR="00470476" w:rsidRPr="00470476" w:rsidRDefault="00470476" w:rsidP="00470476">
      <w:pPr>
        <w:numPr>
          <w:ilvl w:val="0"/>
          <w:numId w:val="3"/>
        </w:numPr>
      </w:pPr>
      <w:r w:rsidRPr="00470476">
        <w:rPr>
          <w:b/>
          <w:bCs/>
        </w:rPr>
        <w:t>Remove EHR mechanisms that automatically warn against MHT use above age 60.</w:t>
      </w:r>
    </w:p>
    <w:p w14:paraId="7F3E3539" w14:textId="77777777" w:rsidR="00470476" w:rsidRPr="00470476" w:rsidRDefault="00470476" w:rsidP="00470476">
      <w:r w:rsidRPr="00470476">
        <w:rPr>
          <w:b/>
          <w:bCs/>
        </w:rPr>
        <w:t>Workplace Supports &amp; Quality Measurement</w:t>
      </w:r>
    </w:p>
    <w:p w14:paraId="450BBCD7" w14:textId="400447AB" w:rsidR="00470476" w:rsidRPr="00470476" w:rsidRDefault="00470476" w:rsidP="00470476">
      <w:pPr>
        <w:numPr>
          <w:ilvl w:val="0"/>
          <w:numId w:val="4"/>
        </w:numPr>
      </w:pPr>
      <w:r w:rsidRPr="00470476">
        <w:t xml:space="preserve">Create a template letter for support for accommodations requests for patients to provide their employers as needed. </w:t>
      </w:r>
    </w:p>
    <w:p w14:paraId="6E58570C" w14:textId="77777777" w:rsidR="00470476" w:rsidRPr="00470476" w:rsidRDefault="00470476" w:rsidP="00470476">
      <w:pPr>
        <w:numPr>
          <w:ilvl w:val="0"/>
          <w:numId w:val="4"/>
        </w:numPr>
      </w:pPr>
      <w:r w:rsidRPr="00470476">
        <w:lastRenderedPageBreak/>
        <w:t>Inform patients if they have a health savings account (HSA) or flexible spending account (FSA) that hygiene products may be eligible for reimbursement</w:t>
      </w:r>
    </w:p>
    <w:p w14:paraId="4E106A7C" w14:textId="77777777" w:rsidR="00470476" w:rsidRPr="00470476" w:rsidRDefault="00470476" w:rsidP="00470476">
      <w:pPr>
        <w:numPr>
          <w:ilvl w:val="0"/>
          <w:numId w:val="4"/>
        </w:numPr>
      </w:pPr>
      <w:r w:rsidRPr="00470476">
        <w:rPr>
          <w:b/>
          <w:bCs/>
        </w:rPr>
        <w:t>Review and align with Employer Guidelines below on page 22-23</w:t>
      </w:r>
    </w:p>
    <w:p w14:paraId="66D1EC17" w14:textId="77777777" w:rsidR="00470476" w:rsidRPr="00470476" w:rsidRDefault="00470476" w:rsidP="00470476">
      <w:pPr>
        <w:numPr>
          <w:ilvl w:val="0"/>
          <w:numId w:val="4"/>
        </w:numPr>
      </w:pPr>
      <w:r w:rsidRPr="00470476">
        <w:rPr>
          <w:b/>
          <w:bCs/>
        </w:rPr>
        <w:t xml:space="preserve">Integrate menopause assessment and symptom management into quality improvement initiatives. </w:t>
      </w:r>
      <w:r w:rsidRPr="00470476">
        <w:t>See Evaluation Framework for reference.</w:t>
      </w:r>
    </w:p>
    <w:p w14:paraId="684793FB" w14:textId="77777777" w:rsidR="00470476" w:rsidRPr="00566E00" w:rsidRDefault="00470476" w:rsidP="00470476"/>
    <w:p w14:paraId="3F6FEAA0" w14:textId="77777777" w:rsidR="00470476" w:rsidRPr="00566E00" w:rsidRDefault="00470476" w:rsidP="00470476">
      <w:r w:rsidRPr="00566E00">
        <w:t>Education</w:t>
      </w:r>
    </w:p>
    <w:p w14:paraId="671F8088" w14:textId="77777777" w:rsidR="00470476" w:rsidRPr="00470476" w:rsidRDefault="00470476" w:rsidP="00470476">
      <w:pPr>
        <w:numPr>
          <w:ilvl w:val="0"/>
          <w:numId w:val="5"/>
        </w:numPr>
      </w:pPr>
      <w:r w:rsidRPr="00470476">
        <w:rPr>
          <w:b/>
          <w:bCs/>
        </w:rPr>
        <w:t xml:space="preserve">Encourage and offer access to continuing medical education (CME) focused on care through perimenopause and menopause </w:t>
      </w:r>
      <w:r w:rsidRPr="00470476">
        <w:t>as part of midlife health care</w:t>
      </w:r>
    </w:p>
    <w:p w14:paraId="3E92DEFD" w14:textId="77777777" w:rsidR="00470476" w:rsidRPr="00470476" w:rsidRDefault="00470476" w:rsidP="00470476">
      <w:pPr>
        <w:numPr>
          <w:ilvl w:val="0"/>
          <w:numId w:val="5"/>
        </w:numPr>
      </w:pPr>
      <w:r w:rsidRPr="00470476">
        <w:rPr>
          <w:b/>
          <w:bCs/>
        </w:rPr>
        <w:t xml:space="preserve">Audit content on perimenopause and menopause in residency and training programs on a regular basis </w:t>
      </w:r>
      <w:r w:rsidRPr="00470476">
        <w:t>to ensure inclusion of most updated evidnece-based care, including didactic and clinical rotation components.</w:t>
      </w:r>
    </w:p>
    <w:p w14:paraId="39B24A05" w14:textId="77777777" w:rsidR="00470476" w:rsidRDefault="00470476"/>
    <w:sectPr w:rsidR="00470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mily Nudelman" w:date="2026-10-01T10:44:00Z" w:initials="EN">
    <w:p w14:paraId="37DC6DD0" w14:textId="77777777" w:rsidR="00B91DDF" w:rsidRDefault="00B91DDF" w:rsidP="007F3569">
      <w:pPr>
        <w:pStyle w:val="CommentText"/>
      </w:pPr>
      <w:r>
        <w:rPr>
          <w:rStyle w:val="CommentReference"/>
        </w:rPr>
        <w:annotationRef/>
      </w:r>
      <w:r>
        <w:t xml:space="preserve">Level 3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7DC6DD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E30C32" w16cex:dateUtc="2026-10-01T17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DC6DD0" w16cid:durableId="0FE30C3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329F1"/>
    <w:multiLevelType w:val="multilevel"/>
    <w:tmpl w:val="5992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30BDB"/>
    <w:multiLevelType w:val="multilevel"/>
    <w:tmpl w:val="11D2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FC2308"/>
    <w:multiLevelType w:val="hybridMultilevel"/>
    <w:tmpl w:val="577EEB48"/>
    <w:lvl w:ilvl="0" w:tplc="C5B40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A008A0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9ACC2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E432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9AED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BC9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667C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786E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1A96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DF42F49"/>
    <w:multiLevelType w:val="multilevel"/>
    <w:tmpl w:val="71A0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D174D5"/>
    <w:multiLevelType w:val="multilevel"/>
    <w:tmpl w:val="BB26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7149964">
    <w:abstractNumId w:val="2"/>
  </w:num>
  <w:num w:numId="2" w16cid:durableId="250551419">
    <w:abstractNumId w:val="4"/>
  </w:num>
  <w:num w:numId="3" w16cid:durableId="796140968">
    <w:abstractNumId w:val="3"/>
  </w:num>
  <w:num w:numId="4" w16cid:durableId="1533766595">
    <w:abstractNumId w:val="1"/>
  </w:num>
  <w:num w:numId="5" w16cid:durableId="50424638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mily Nudelman">
    <w15:presenceInfo w15:providerId="AD" w15:userId="S::ENudelman@qualityhealth.org::a50ea3ab-b22f-4dd8-966e-4d343f59ac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76"/>
    <w:rsid w:val="00202FBC"/>
    <w:rsid w:val="002A2561"/>
    <w:rsid w:val="00470476"/>
    <w:rsid w:val="005B53E9"/>
    <w:rsid w:val="006031AE"/>
    <w:rsid w:val="00615233"/>
    <w:rsid w:val="0072584A"/>
    <w:rsid w:val="00744997"/>
    <w:rsid w:val="007F3569"/>
    <w:rsid w:val="008144B2"/>
    <w:rsid w:val="00850889"/>
    <w:rsid w:val="00951C54"/>
    <w:rsid w:val="009609A5"/>
    <w:rsid w:val="00A85451"/>
    <w:rsid w:val="00B40248"/>
    <w:rsid w:val="00B91DDF"/>
    <w:rsid w:val="00BA1A68"/>
    <w:rsid w:val="00BB505A"/>
    <w:rsid w:val="00D3383E"/>
    <w:rsid w:val="00DF4086"/>
    <w:rsid w:val="00E33B05"/>
    <w:rsid w:val="00E841C8"/>
    <w:rsid w:val="00F00538"/>
    <w:rsid w:val="00F2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46DBA"/>
  <w15:chartTrackingRefBased/>
  <w15:docId w15:val="{EC39DEFE-7E91-4B24-9483-BE4CF878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476"/>
  </w:style>
  <w:style w:type="paragraph" w:styleId="Heading1">
    <w:name w:val="heading 1"/>
    <w:basedOn w:val="Normal"/>
    <w:next w:val="Normal"/>
    <w:link w:val="Heading1Char"/>
    <w:uiPriority w:val="9"/>
    <w:qFormat/>
    <w:rsid w:val="00470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4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4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4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4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4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4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4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4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4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4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4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04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7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35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35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35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5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5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ualityhealth.org/bree/implementation-guide-home-page/reproductive-health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hyperlink" Target="https://www.qualityhealth.org/bree/implementation-guide-home-page/reproductive-health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qualityhealth.org/bree/implementation-guide-home-page/reproductive-health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hyperlink" Target="https://pubmed.ncbi.nlm.nih.gov/35674650/" TargetMode="External"/><Relationship Id="rId10" Type="http://schemas.openxmlformats.org/officeDocument/2006/relationships/hyperlink" Target="https://pubmed.ncbi.nlm.nih.gov/35674650/" TargetMode="Externa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hyperlink" Target="https://www.qualityhealth.org/bree/implementation-guide-home-page/reproductive-health/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88708C326C3E4CADFCB833D741E62C" ma:contentTypeVersion="20" ma:contentTypeDescription="Create a new document." ma:contentTypeScope="" ma:versionID="f3afee765c82e7c41a074191115dbc3e">
  <xsd:schema xmlns:xsd="http://www.w3.org/2001/XMLSchema" xmlns:xs="http://www.w3.org/2001/XMLSchema" xmlns:p="http://schemas.microsoft.com/office/2006/metadata/properties" xmlns:ns2="30c96ee6-c168-4e58-9503-bca1f305f3f9" xmlns:ns3="f46ad185-d85d-425e-a013-e9b99bc40c0a" targetNamespace="http://schemas.microsoft.com/office/2006/metadata/properties" ma:root="true" ma:fieldsID="bfdf991219adfe606fb9d083032ce085" ns2:_="" ns3:_="">
    <xsd:import namespace="30c96ee6-c168-4e58-9503-bca1f305f3f9"/>
    <xsd:import namespace="f46ad185-d85d-425e-a013-e9b99bc40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96ee6-c168-4e58-9503-bca1f305f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6d3087-7421-4ee1-8c49-b3c8cbaf4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ad185-d85d-425e-a013-e9b99bc40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e6735cc-23fa-4e5d-b651-fd23c1f97947}" ma:internalName="TaxCatchAll" ma:showField="CatchAllData" ma:web="f46ad185-d85d-425e-a013-e9b99bc40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30c96ee6-c168-4e58-9503-bca1f305f3f9" xsi:nil="true"/>
    <lcf76f155ced4ddcb4097134ff3c332f xmlns="30c96ee6-c168-4e58-9503-bca1f305f3f9">
      <Terms xmlns="http://schemas.microsoft.com/office/infopath/2007/PartnerControls"/>
    </lcf76f155ced4ddcb4097134ff3c332f>
    <TaxCatchAll xmlns="f46ad185-d85d-425e-a013-e9b99bc40c0a" xsi:nil="true"/>
  </documentManagement>
</p:properties>
</file>

<file path=customXml/itemProps1.xml><?xml version="1.0" encoding="utf-8"?>
<ds:datastoreItem xmlns:ds="http://schemas.openxmlformats.org/officeDocument/2006/customXml" ds:itemID="{CF714522-FC52-47DF-B617-0256AE66D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05E5DE-2E73-4389-B886-19D0FB876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c96ee6-c168-4e58-9503-bca1f305f3f9"/>
    <ds:schemaRef ds:uri="f46ad185-d85d-425e-a013-e9b99bc40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273C28-A702-4D80-992B-95F3F7258638}">
  <ds:schemaRefs>
    <ds:schemaRef ds:uri="http://schemas.microsoft.com/office/2006/metadata/properties"/>
    <ds:schemaRef ds:uri="http://schemas.microsoft.com/office/infopath/2007/PartnerControls"/>
    <ds:schemaRef ds:uri="30c96ee6-c168-4e58-9503-bca1f305f3f9"/>
    <ds:schemaRef ds:uri="f46ad185-d85d-425e-a013-e9b99bc40c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739</Words>
  <Characters>4216</Characters>
  <Application>Microsoft Office Word</Application>
  <DocSecurity>0</DocSecurity>
  <Lines>35</Lines>
  <Paragraphs>9</Paragraphs>
  <ScaleCrop>false</ScaleCrop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Nudelman</dc:creator>
  <cp:keywords/>
  <dc:description/>
  <cp:lastModifiedBy>Emily Nudelman</cp:lastModifiedBy>
  <cp:revision>19</cp:revision>
  <dcterms:created xsi:type="dcterms:W3CDTF">2026-09-30T17:37:00Z</dcterms:created>
  <dcterms:modified xsi:type="dcterms:W3CDTF">2026-10-01T18:12:00Z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0x010100EE88708C326C3E4CADFCB833D741E62C</vt:lpwstr>
  </property>
</Properties>
</file>