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F2A5" w14:textId="753B7FAF" w:rsidR="00361E0C" w:rsidRPr="00361E0C" w:rsidRDefault="00361E0C" w:rsidP="001C4B88">
      <w:pPr>
        <w:pStyle w:val="Quote"/>
        <w:jc w:val="center"/>
        <w:rPr>
          <w:i w:val="0"/>
          <w:iCs w:val="0"/>
          <w:color w:val="auto"/>
          <w:sz w:val="32"/>
          <w:szCs w:val="32"/>
        </w:rPr>
      </w:pPr>
      <w:r w:rsidRPr="00361E0C">
        <w:rPr>
          <w:i w:val="0"/>
          <w:iCs w:val="0"/>
          <w:color w:val="auto"/>
          <w:sz w:val="32"/>
          <w:szCs w:val="32"/>
        </w:rPr>
        <w:t>APPLICATION FORM</w:t>
      </w:r>
    </w:p>
    <w:p w14:paraId="579917DD" w14:textId="31020055" w:rsidR="001C4B88" w:rsidRPr="00361E0C" w:rsidRDefault="00361E0C" w:rsidP="00361E0C">
      <w:pPr>
        <w:pStyle w:val="Quote"/>
        <w:rPr>
          <w:rFonts w:cstheme="minorHAnsi"/>
          <w:i w:val="0"/>
          <w:iCs w:val="0"/>
          <w:color w:val="0070C0"/>
          <w:sz w:val="28"/>
          <w:szCs w:val="28"/>
        </w:rPr>
      </w:pPr>
      <w:r>
        <w:rPr>
          <w:rFonts w:cstheme="minorHAnsi"/>
          <w:i w:val="0"/>
          <w:iCs w:val="0"/>
          <w:color w:val="0070C0"/>
          <w:sz w:val="28"/>
          <w:szCs w:val="28"/>
        </w:rPr>
        <w:t xml:space="preserve">* </w:t>
      </w:r>
      <w:r w:rsidR="001C4B88" w:rsidRPr="00361E0C">
        <w:rPr>
          <w:rFonts w:cstheme="minorHAnsi"/>
          <w:i w:val="0"/>
          <w:iCs w:val="0"/>
          <w:color w:val="0070C0"/>
          <w:sz w:val="28"/>
          <w:szCs w:val="28"/>
        </w:rPr>
        <w:t>READ THIS FIRST</w:t>
      </w:r>
      <w:r>
        <w:rPr>
          <w:rFonts w:cstheme="minorHAnsi"/>
          <w:i w:val="0"/>
          <w:iCs w:val="0"/>
          <w:color w:val="0070C0"/>
          <w:sz w:val="28"/>
          <w:szCs w:val="28"/>
        </w:rPr>
        <w:t>*</w:t>
      </w:r>
    </w:p>
    <w:p w14:paraId="36049B1A" w14:textId="0666206D"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b/>
          <w:bCs/>
          <w:sz w:val="24"/>
          <w:szCs w:val="24"/>
        </w:rPr>
      </w:pPr>
      <w:r w:rsidRPr="00FD574E">
        <w:rPr>
          <w:rFonts w:eastAsia="Times New Roman" w:cstheme="minorHAnsi"/>
          <w:b/>
          <w:bCs/>
          <w:sz w:val="24"/>
          <w:szCs w:val="24"/>
        </w:rPr>
        <w:t>The applicant organization must be a WPSC member in good standing.</w:t>
      </w:r>
    </w:p>
    <w:p w14:paraId="69BF1241" w14:textId="2E87ADEA"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 xml:space="preserve">Applications are open to individuals &amp; healthcare organizations/business in WA state. Washington healthcare organizations include hospitals, pharmacies, long term care (e.g. skilled nursing facilities &amp; assisted living facilities), clinics and physician offices, insurers, laboratories, and other care related </w:t>
      </w:r>
      <w:r w:rsidR="00E0753A" w:rsidRPr="00FD574E">
        <w:rPr>
          <w:rFonts w:eastAsia="Times New Roman" w:cstheme="minorHAnsi"/>
          <w:sz w:val="24"/>
          <w:szCs w:val="24"/>
        </w:rPr>
        <w:t>businesses</w:t>
      </w:r>
      <w:r w:rsidRPr="00FD574E">
        <w:rPr>
          <w:rFonts w:eastAsia="Times New Roman" w:cstheme="minorHAnsi"/>
          <w:sz w:val="24"/>
          <w:szCs w:val="24"/>
        </w:rPr>
        <w:t xml:space="preserve"> are eligible.</w:t>
      </w:r>
    </w:p>
    <w:p w14:paraId="546D9565" w14:textId="77777777"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Please omit any Protected Health Information.</w:t>
      </w:r>
    </w:p>
    <w:p w14:paraId="0B0925C7" w14:textId="6D281F9E"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There is a limit of one application per organization, per award cycle.</w:t>
      </w:r>
    </w:p>
    <w:p w14:paraId="78FAEDD9" w14:textId="77777777"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Application and supplementary materials provided during the nomination process will not be returned.</w:t>
      </w:r>
    </w:p>
    <w:p w14:paraId="4D83A4A1" w14:textId="5D663AF4"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 xml:space="preserve">The award winner will receive complimentary attendance </w:t>
      </w:r>
      <w:r w:rsidR="00E0753A" w:rsidRPr="00FD574E">
        <w:rPr>
          <w:rFonts w:eastAsia="Times New Roman" w:cstheme="minorHAnsi"/>
          <w:sz w:val="24"/>
          <w:szCs w:val="24"/>
        </w:rPr>
        <w:t>at</w:t>
      </w:r>
      <w:r w:rsidRPr="00FD574E">
        <w:rPr>
          <w:rFonts w:eastAsia="Times New Roman" w:cstheme="minorHAnsi"/>
          <w:sz w:val="24"/>
          <w:szCs w:val="24"/>
        </w:rPr>
        <w:t xml:space="preserve"> WPSC’s 2025 NW Patient Safety Conference in October for up to 5 team members to officially receive the Award.</w:t>
      </w:r>
    </w:p>
    <w:p w14:paraId="01F54E4D" w14:textId="6EE98711" w:rsidR="001C4B88" w:rsidRPr="00361E0C" w:rsidRDefault="001C4B88" w:rsidP="00361E0C">
      <w:pPr>
        <w:pStyle w:val="Quote"/>
        <w:rPr>
          <w:rFonts w:cstheme="minorHAnsi"/>
          <w:i w:val="0"/>
          <w:iCs w:val="0"/>
          <w:color w:val="0070C0"/>
          <w:sz w:val="28"/>
          <w:szCs w:val="28"/>
        </w:rPr>
      </w:pPr>
      <w:r w:rsidRPr="00361E0C">
        <w:rPr>
          <w:rFonts w:cstheme="minorHAnsi"/>
          <w:i w:val="0"/>
          <w:iCs w:val="0"/>
          <w:color w:val="0070C0"/>
          <w:sz w:val="28"/>
          <w:szCs w:val="28"/>
        </w:rPr>
        <w:t>How to complete the application</w:t>
      </w:r>
    </w:p>
    <w:p w14:paraId="29A0DF11" w14:textId="6AC705BE" w:rsidR="00067546" w:rsidRPr="00FD574E" w:rsidRDefault="00067546" w:rsidP="001C4B88">
      <w:pPr>
        <w:pStyle w:val="ListParagraph"/>
        <w:numPr>
          <w:ilvl w:val="0"/>
          <w:numId w:val="39"/>
        </w:numPr>
        <w:rPr>
          <w:rFonts w:cstheme="minorHAnsi"/>
          <w:sz w:val="24"/>
          <w:szCs w:val="24"/>
        </w:rPr>
      </w:pPr>
      <w:r w:rsidRPr="00FD574E">
        <w:rPr>
          <w:rFonts w:cstheme="minorHAnsi"/>
          <w:sz w:val="24"/>
          <w:szCs w:val="24"/>
        </w:rPr>
        <w:t>Please complete the organization contact information on page 5.</w:t>
      </w:r>
    </w:p>
    <w:p w14:paraId="3BA68878" w14:textId="4EC29454" w:rsidR="00067546" w:rsidRPr="00FD574E" w:rsidRDefault="00067546" w:rsidP="001C4B88">
      <w:pPr>
        <w:pStyle w:val="ListParagraph"/>
        <w:numPr>
          <w:ilvl w:val="0"/>
          <w:numId w:val="39"/>
        </w:numPr>
        <w:rPr>
          <w:rFonts w:cstheme="minorHAnsi"/>
          <w:sz w:val="24"/>
          <w:szCs w:val="24"/>
        </w:rPr>
      </w:pPr>
      <w:r w:rsidRPr="00FD574E">
        <w:rPr>
          <w:rFonts w:cstheme="minorHAnsi"/>
          <w:sz w:val="24"/>
          <w:szCs w:val="24"/>
        </w:rPr>
        <w:t>R</w:t>
      </w:r>
      <w:r w:rsidR="001C4B88" w:rsidRPr="00FD574E">
        <w:rPr>
          <w:rFonts w:cstheme="minorHAnsi"/>
          <w:sz w:val="24"/>
          <w:szCs w:val="24"/>
        </w:rPr>
        <w:t xml:space="preserve">espond to the </w:t>
      </w:r>
      <w:r w:rsidRPr="00FD574E">
        <w:rPr>
          <w:rFonts w:cstheme="minorHAnsi"/>
          <w:sz w:val="24"/>
          <w:szCs w:val="24"/>
        </w:rPr>
        <w:t>seven questions beginning on page 5.</w:t>
      </w:r>
      <w:r w:rsidR="001C4B88" w:rsidRPr="00FD574E">
        <w:rPr>
          <w:rFonts w:cstheme="minorHAnsi"/>
          <w:sz w:val="24"/>
          <w:szCs w:val="24"/>
        </w:rPr>
        <w:t xml:space="preserve"> </w:t>
      </w:r>
      <w:r w:rsidRPr="00FD574E">
        <w:rPr>
          <w:rFonts w:cstheme="minorHAnsi"/>
          <w:sz w:val="24"/>
          <w:szCs w:val="24"/>
        </w:rPr>
        <w:t>The seven questions relate to the seven “Health Equity Commitment Pillars” described at the last page of the application. These questions will help guide your responses.</w:t>
      </w:r>
    </w:p>
    <w:p w14:paraId="285DC489" w14:textId="54E51985" w:rsidR="00067546" w:rsidRPr="00FD574E" w:rsidRDefault="00067546" w:rsidP="001C4B88">
      <w:pPr>
        <w:pStyle w:val="ListParagraph"/>
        <w:numPr>
          <w:ilvl w:val="0"/>
          <w:numId w:val="39"/>
        </w:numPr>
        <w:rPr>
          <w:rFonts w:cstheme="minorHAnsi"/>
          <w:sz w:val="24"/>
          <w:szCs w:val="24"/>
        </w:rPr>
      </w:pPr>
      <w:r w:rsidRPr="00FD574E">
        <w:rPr>
          <w:rFonts w:cstheme="minorHAnsi"/>
          <w:sz w:val="24"/>
          <w:szCs w:val="24"/>
        </w:rPr>
        <w:t xml:space="preserve">You may respond beneath each question </w:t>
      </w:r>
      <w:r w:rsidR="005928E4" w:rsidRPr="00FD574E">
        <w:rPr>
          <w:rFonts w:cstheme="minorHAnsi"/>
          <w:sz w:val="24"/>
          <w:szCs w:val="24"/>
        </w:rPr>
        <w:t xml:space="preserve">on this form </w:t>
      </w:r>
      <w:r w:rsidRPr="00FD574E">
        <w:rPr>
          <w:rFonts w:cstheme="minorHAnsi"/>
          <w:sz w:val="24"/>
          <w:szCs w:val="24"/>
        </w:rPr>
        <w:t xml:space="preserve">or use your own document for the responses (make sure you include the question with the response). </w:t>
      </w:r>
    </w:p>
    <w:p w14:paraId="48988F70" w14:textId="29F4B468" w:rsidR="001C4B88" w:rsidRPr="00FD574E" w:rsidRDefault="001C4B88" w:rsidP="001C4B88">
      <w:pPr>
        <w:pStyle w:val="ListParagraph"/>
        <w:numPr>
          <w:ilvl w:val="0"/>
          <w:numId w:val="39"/>
        </w:numPr>
        <w:rPr>
          <w:rFonts w:cstheme="minorHAnsi"/>
          <w:b/>
          <w:bCs/>
          <w:sz w:val="24"/>
          <w:szCs w:val="24"/>
        </w:rPr>
      </w:pPr>
      <w:r w:rsidRPr="00FD574E">
        <w:rPr>
          <w:rFonts w:cstheme="minorHAnsi"/>
          <w:b/>
          <w:bCs/>
          <w:sz w:val="24"/>
          <w:szCs w:val="24"/>
        </w:rPr>
        <w:t>Please limit all responses to 500 words.</w:t>
      </w:r>
    </w:p>
    <w:p w14:paraId="6EC0A9AA" w14:textId="77777777" w:rsidR="004818ED" w:rsidRPr="00FD574E" w:rsidRDefault="004818ED" w:rsidP="004818ED">
      <w:pPr>
        <w:pStyle w:val="ListParagraph"/>
        <w:numPr>
          <w:ilvl w:val="0"/>
          <w:numId w:val="39"/>
        </w:numPr>
        <w:rPr>
          <w:rFonts w:cstheme="minorHAnsi"/>
          <w:sz w:val="24"/>
          <w:szCs w:val="24"/>
        </w:rPr>
      </w:pPr>
      <w:r w:rsidRPr="00FD574E">
        <w:rPr>
          <w:rFonts w:cstheme="minorHAnsi"/>
          <w:sz w:val="24"/>
          <w:szCs w:val="24"/>
        </w:rPr>
        <w:t xml:space="preserve">Applicants are encouraged to submit additional materials such as dashboards and scorecards. </w:t>
      </w:r>
    </w:p>
    <w:p w14:paraId="7039E1F4" w14:textId="5CC36E84" w:rsidR="004818ED" w:rsidRPr="00FD574E" w:rsidRDefault="004818ED" w:rsidP="008261E0">
      <w:pPr>
        <w:pStyle w:val="ListParagraph"/>
        <w:numPr>
          <w:ilvl w:val="0"/>
          <w:numId w:val="39"/>
        </w:numPr>
        <w:spacing w:after="240"/>
        <w:rPr>
          <w:rFonts w:cstheme="minorHAnsi"/>
          <w:sz w:val="24"/>
          <w:szCs w:val="24"/>
        </w:rPr>
      </w:pPr>
      <w:r w:rsidRPr="00FD574E">
        <w:rPr>
          <w:rFonts w:cstheme="minorHAnsi"/>
          <w:sz w:val="24"/>
          <w:szCs w:val="24"/>
        </w:rPr>
        <w:t>Additional supporting documents must not exceed a total of 14 pages. (In addition to application questions).</w:t>
      </w:r>
    </w:p>
    <w:p w14:paraId="12C84BDC" w14:textId="68CD99E5" w:rsidR="004818ED" w:rsidRPr="00FD574E" w:rsidRDefault="005928E4" w:rsidP="008261E0">
      <w:pPr>
        <w:pStyle w:val="ListParagraph"/>
        <w:numPr>
          <w:ilvl w:val="0"/>
          <w:numId w:val="41"/>
        </w:numPr>
        <w:spacing w:before="360" w:after="0" w:line="240" w:lineRule="auto"/>
        <w:ind w:left="720" w:hanging="540"/>
        <w:contextualSpacing w:val="0"/>
        <w:rPr>
          <w:rFonts w:cstheme="minorHAnsi"/>
          <w:sz w:val="24"/>
          <w:szCs w:val="24"/>
        </w:rPr>
      </w:pPr>
      <w:r w:rsidRPr="00FD574E">
        <w:rPr>
          <w:rFonts w:cstheme="minorHAnsi"/>
          <w:b/>
          <w:iCs w:val="0"/>
          <w:color w:val="0070C0"/>
          <w:sz w:val="24"/>
          <w:szCs w:val="24"/>
        </w:rPr>
        <w:t>Email the completed application</w:t>
      </w:r>
      <w:r w:rsidRPr="00FD574E">
        <w:rPr>
          <w:rFonts w:cstheme="minorHAnsi"/>
          <w:b/>
          <w:bCs/>
          <w:sz w:val="24"/>
          <w:szCs w:val="24"/>
        </w:rPr>
        <w:t xml:space="preserve"> </w:t>
      </w:r>
      <w:r w:rsidR="004818ED" w:rsidRPr="00FD574E">
        <w:rPr>
          <w:rFonts w:cstheme="minorHAnsi"/>
          <w:b/>
          <w:bCs/>
          <w:sz w:val="24"/>
          <w:szCs w:val="24"/>
        </w:rPr>
        <w:t xml:space="preserve">to: </w:t>
      </w:r>
      <w:r w:rsidR="004818ED" w:rsidRPr="00FD574E">
        <w:rPr>
          <w:rFonts w:cstheme="minorHAnsi"/>
          <w:sz w:val="24"/>
          <w:szCs w:val="24"/>
        </w:rPr>
        <w:t xml:space="preserve">WPSC@QUALITYHEALTH.ORG. </w:t>
      </w:r>
      <w:r w:rsidR="004818ED" w:rsidRPr="00FD574E">
        <w:rPr>
          <w:rFonts w:cstheme="minorHAnsi"/>
          <w:b/>
          <w:bCs/>
          <w:sz w:val="24"/>
          <w:szCs w:val="24"/>
        </w:rPr>
        <w:t>Subject</w:t>
      </w:r>
      <w:r w:rsidR="004818ED" w:rsidRPr="00FD574E">
        <w:rPr>
          <w:rFonts w:cstheme="minorHAnsi"/>
          <w:sz w:val="24"/>
          <w:szCs w:val="24"/>
        </w:rPr>
        <w:t>: HE Award Application</w:t>
      </w:r>
    </w:p>
    <w:p w14:paraId="1AAE9CBB" w14:textId="33D9D282" w:rsidR="004818ED" w:rsidRPr="00FD574E" w:rsidRDefault="004818ED" w:rsidP="004818ED">
      <w:pPr>
        <w:spacing w:after="0"/>
        <w:ind w:left="1080"/>
        <w:rPr>
          <w:rFonts w:cstheme="minorHAnsi"/>
          <w:sz w:val="24"/>
          <w:szCs w:val="24"/>
        </w:rPr>
      </w:pPr>
      <w:r w:rsidRPr="00FD574E">
        <w:rPr>
          <w:rFonts w:cstheme="minorHAnsi"/>
          <w:sz w:val="24"/>
          <w:szCs w:val="24"/>
        </w:rPr>
        <w:t>include:</w:t>
      </w:r>
    </w:p>
    <w:p w14:paraId="49370A0D" w14:textId="54E0037B" w:rsidR="004818ED" w:rsidRPr="00FD574E" w:rsidRDefault="004818ED" w:rsidP="004818ED">
      <w:pPr>
        <w:pStyle w:val="ListParagraph"/>
        <w:numPr>
          <w:ilvl w:val="0"/>
          <w:numId w:val="40"/>
        </w:numPr>
        <w:rPr>
          <w:rFonts w:cstheme="minorHAnsi"/>
          <w:sz w:val="24"/>
          <w:szCs w:val="24"/>
        </w:rPr>
      </w:pPr>
      <w:r w:rsidRPr="00FD574E">
        <w:rPr>
          <w:rFonts w:cstheme="minorHAnsi"/>
          <w:sz w:val="24"/>
          <w:szCs w:val="24"/>
        </w:rPr>
        <w:t xml:space="preserve">Organization </w:t>
      </w:r>
      <w:proofErr w:type="gramStart"/>
      <w:r w:rsidRPr="00FD574E">
        <w:rPr>
          <w:rFonts w:cstheme="minorHAnsi"/>
          <w:sz w:val="24"/>
          <w:szCs w:val="24"/>
        </w:rPr>
        <w:t>contact</w:t>
      </w:r>
      <w:proofErr w:type="gramEnd"/>
      <w:r w:rsidRPr="00FD574E">
        <w:rPr>
          <w:rFonts w:cstheme="minorHAnsi"/>
          <w:sz w:val="24"/>
          <w:szCs w:val="24"/>
        </w:rPr>
        <w:t xml:space="preserve"> </w:t>
      </w:r>
      <w:r w:rsidR="00E0753A" w:rsidRPr="00FD574E">
        <w:rPr>
          <w:rFonts w:cstheme="minorHAnsi"/>
          <w:sz w:val="24"/>
          <w:szCs w:val="24"/>
        </w:rPr>
        <w:t>information.</w:t>
      </w:r>
    </w:p>
    <w:p w14:paraId="53C03038" w14:textId="6024685F" w:rsidR="004818ED" w:rsidRPr="00FD574E" w:rsidRDefault="004818ED" w:rsidP="004818ED">
      <w:pPr>
        <w:pStyle w:val="ListParagraph"/>
        <w:numPr>
          <w:ilvl w:val="0"/>
          <w:numId w:val="40"/>
        </w:numPr>
        <w:rPr>
          <w:rFonts w:cstheme="minorHAnsi"/>
          <w:sz w:val="24"/>
          <w:szCs w:val="24"/>
        </w:rPr>
      </w:pPr>
      <w:r w:rsidRPr="00FD574E">
        <w:rPr>
          <w:rFonts w:cstheme="minorHAnsi"/>
          <w:sz w:val="24"/>
          <w:szCs w:val="24"/>
        </w:rPr>
        <w:t>Responses to the seven questions</w:t>
      </w:r>
      <w:r w:rsidR="00E0753A">
        <w:rPr>
          <w:rFonts w:cstheme="minorHAnsi"/>
          <w:sz w:val="24"/>
          <w:szCs w:val="24"/>
        </w:rPr>
        <w:t>.</w:t>
      </w:r>
    </w:p>
    <w:p w14:paraId="28A6A67C" w14:textId="30F272A1" w:rsidR="001C4B88" w:rsidRPr="008261E0" w:rsidRDefault="004818ED" w:rsidP="009A6885">
      <w:pPr>
        <w:pStyle w:val="ListParagraph"/>
        <w:numPr>
          <w:ilvl w:val="0"/>
          <w:numId w:val="40"/>
        </w:numPr>
        <w:rPr>
          <w:b/>
          <w:iCs w:val="0"/>
          <w:color w:val="0070C0"/>
          <w:sz w:val="24"/>
          <w:szCs w:val="24"/>
        </w:rPr>
      </w:pPr>
      <w:r w:rsidRPr="008261E0">
        <w:rPr>
          <w:rFonts w:cstheme="minorHAnsi"/>
          <w:sz w:val="24"/>
          <w:szCs w:val="24"/>
        </w:rPr>
        <w:t>Any supporting documents</w:t>
      </w:r>
      <w:r w:rsidR="00E0753A" w:rsidRPr="008261E0">
        <w:rPr>
          <w:rFonts w:cstheme="minorHAnsi"/>
          <w:sz w:val="24"/>
          <w:szCs w:val="24"/>
        </w:rPr>
        <w:t>.</w:t>
      </w:r>
      <w:r w:rsidR="001C4B88" w:rsidRPr="008261E0">
        <w:rPr>
          <w:b/>
          <w:iCs w:val="0"/>
          <w:color w:val="0070C0"/>
          <w:sz w:val="24"/>
          <w:szCs w:val="24"/>
        </w:rPr>
        <w:br w:type="page"/>
      </w:r>
    </w:p>
    <w:p w14:paraId="47117352" w14:textId="4B221E91" w:rsidR="00E8008E" w:rsidRPr="00E5611B" w:rsidRDefault="00EF3A50" w:rsidP="00E5611B">
      <w:pPr>
        <w:pStyle w:val="Quote"/>
        <w:rPr>
          <w:i w:val="0"/>
          <w:iCs w:val="0"/>
          <w:color w:val="0070C0"/>
          <w:szCs w:val="24"/>
        </w:rPr>
      </w:pPr>
      <w:r w:rsidRPr="00E5611B">
        <w:rPr>
          <w:i w:val="0"/>
          <w:iCs w:val="0"/>
          <w:color w:val="0070C0"/>
          <w:szCs w:val="24"/>
        </w:rPr>
        <w:lastRenderedPageBreak/>
        <w:t xml:space="preserve">AWARD APPLICATION </w:t>
      </w:r>
      <w:r w:rsidR="001D112F">
        <w:rPr>
          <w:i w:val="0"/>
          <w:iCs w:val="0"/>
          <w:color w:val="0070C0"/>
          <w:szCs w:val="24"/>
        </w:rPr>
        <w:t>BACKGROUND</w:t>
      </w:r>
    </w:p>
    <w:p w14:paraId="449EE29E" w14:textId="77777777" w:rsidR="003642FA" w:rsidRPr="003132C0" w:rsidRDefault="003642FA" w:rsidP="003132C0">
      <w:pPr>
        <w:pStyle w:val="subheading"/>
        <w:rPr>
          <w:i/>
          <w:iCs/>
        </w:rPr>
      </w:pPr>
      <w:r w:rsidRPr="003132C0">
        <w:t>The Award</w:t>
      </w:r>
    </w:p>
    <w:p w14:paraId="11F91BF3" w14:textId="77777777" w:rsidR="00A37CD1" w:rsidRDefault="00A37CD1" w:rsidP="00A37CD1">
      <w:r>
        <w:t>The Washington Patient Safety (</w:t>
      </w:r>
      <w:r w:rsidRPr="007A05DC">
        <w:t>WPSC</w:t>
      </w:r>
      <w:r>
        <w:t>)</w:t>
      </w:r>
      <w:r w:rsidRPr="007A05DC">
        <w:t xml:space="preserve"> </w:t>
      </w:r>
      <w:r w:rsidRPr="00DE2D88">
        <w:rPr>
          <w:color w:val="833C0B" w:themeColor="accent2" w:themeShade="80"/>
        </w:rPr>
        <w:t xml:space="preserve">Health Equity: Innovation In Patient Safety Award </w:t>
      </w:r>
      <w:r>
        <w:t>(</w:t>
      </w:r>
      <w:proofErr w:type="gramStart"/>
      <w:r>
        <w:t>HE:IPSA</w:t>
      </w:r>
      <w:proofErr w:type="gramEnd"/>
      <w:r>
        <w:t xml:space="preserve">) is </w:t>
      </w:r>
      <w:r w:rsidRPr="007A05DC">
        <w:t xml:space="preserve">a statewide </w:t>
      </w:r>
      <w:r>
        <w:t>recognition</w:t>
      </w:r>
      <w:r w:rsidRPr="007A05DC">
        <w:t xml:space="preserve"> program</w:t>
      </w:r>
      <w:r>
        <w:t xml:space="preserve"> </w:t>
      </w:r>
      <w:r w:rsidRPr="007A05DC">
        <w:t xml:space="preserve">that </w:t>
      </w:r>
      <w:r>
        <w:t>honor</w:t>
      </w:r>
      <w:r w:rsidRPr="007A05DC">
        <w:t xml:space="preserve">s </w:t>
      </w:r>
      <w:r>
        <w:t>Coalition members for their commitment to health equity through innovative approaches that move the needle on patient safety.</w:t>
      </w:r>
    </w:p>
    <w:p w14:paraId="1CB20183" w14:textId="77777777" w:rsidR="00A37CD1" w:rsidRDefault="00A37CD1" w:rsidP="00A37CD1">
      <w:r>
        <w:t>Created to elevate health equity as a safety priority in Washington State - through addressing disparities, the Coalition’s Health Equity Award is proudly presented to the healthcare community by WPSC’s Health Equity, Stigma &amp; Bias Workgroup. This initiative is administered with the support of WPSC staff.</w:t>
      </w:r>
    </w:p>
    <w:p w14:paraId="73F0B5F6" w14:textId="77777777" w:rsidR="00A37CD1" w:rsidRPr="004B1677" w:rsidRDefault="00A37CD1" w:rsidP="003132C0">
      <w:pPr>
        <w:pStyle w:val="subheading"/>
        <w:rPr>
          <w:i/>
          <w:iCs/>
        </w:rPr>
      </w:pPr>
      <w:r w:rsidRPr="004B1677">
        <w:t>Purpose</w:t>
      </w:r>
    </w:p>
    <w:p w14:paraId="7481811F" w14:textId="77777777" w:rsidR="00A37CD1" w:rsidRDefault="00A37CD1" w:rsidP="00A37CD1">
      <w:r>
        <w:t>To recognize:</w:t>
      </w:r>
    </w:p>
    <w:p w14:paraId="27436BB0" w14:textId="77777777" w:rsidR="00A37CD1" w:rsidRDefault="00A37CD1" w:rsidP="00A37CD1">
      <w:r>
        <w:t xml:space="preserve">Health organizations that </w:t>
      </w:r>
      <w:r w:rsidRPr="00473D98">
        <w:t xml:space="preserve">demonstrate </w:t>
      </w:r>
      <w:r>
        <w:t xml:space="preserve">an </w:t>
      </w:r>
      <w:r w:rsidRPr="00652F52">
        <w:rPr>
          <w:i/>
          <w:iCs w:val="0"/>
        </w:rPr>
        <w:t>outstanding</w:t>
      </w:r>
      <w:r>
        <w:t xml:space="preserve"> commitment to </w:t>
      </w:r>
      <w:r w:rsidRPr="00652F52">
        <w:rPr>
          <w:i/>
          <w:iCs w:val="0"/>
        </w:rPr>
        <w:t>innovative</w:t>
      </w:r>
      <w:r w:rsidRPr="00473D98">
        <w:t xml:space="preserve"> ways </w:t>
      </w:r>
      <w:r>
        <w:t xml:space="preserve">of </w:t>
      </w:r>
      <w:r w:rsidRPr="00652F52">
        <w:rPr>
          <w:i/>
          <w:iCs w:val="0"/>
        </w:rPr>
        <w:t xml:space="preserve">reducing health disparities </w:t>
      </w:r>
      <w:r>
        <w:rPr>
          <w:i/>
          <w:iCs w:val="0"/>
        </w:rPr>
        <w:t>and</w:t>
      </w:r>
      <w:r w:rsidRPr="00652F52">
        <w:rPr>
          <w:i/>
          <w:iCs w:val="0"/>
        </w:rPr>
        <w:t xml:space="preserve"> advancing health equity</w:t>
      </w:r>
      <w:r w:rsidRPr="00473D98">
        <w:t xml:space="preserve"> through policies </w:t>
      </w:r>
      <w:r>
        <w:t>and</w:t>
      </w:r>
      <w:r w:rsidRPr="00473D98">
        <w:t xml:space="preserve"> procedures that identify as well as close gaps in unequal treatment in the populations they serve, </w:t>
      </w:r>
      <w:r>
        <w:t xml:space="preserve">with a view to </w:t>
      </w:r>
      <w:r w:rsidRPr="00652F52">
        <w:rPr>
          <w:i/>
          <w:iCs w:val="0"/>
        </w:rPr>
        <w:t>improving patient safety</w:t>
      </w:r>
      <w:r>
        <w:rPr>
          <w:i/>
          <w:iCs w:val="0"/>
        </w:rPr>
        <w:t xml:space="preserve"> and</w:t>
      </w:r>
      <w:r w:rsidRPr="00652F52">
        <w:rPr>
          <w:i/>
          <w:iCs w:val="0"/>
        </w:rPr>
        <w:t xml:space="preserve"> health outcomes</w:t>
      </w:r>
      <w:r>
        <w:t xml:space="preserve">, </w:t>
      </w:r>
      <w:r w:rsidRPr="00473D98">
        <w:t xml:space="preserve">particularly for people within </w:t>
      </w:r>
      <w:r w:rsidRPr="00652F52">
        <w:rPr>
          <w:i/>
          <w:iCs w:val="0"/>
        </w:rPr>
        <w:t>target communities</w:t>
      </w:r>
      <w:r w:rsidRPr="00473D98">
        <w:t>.</w:t>
      </w:r>
    </w:p>
    <w:p w14:paraId="3416F151" w14:textId="4E473D43" w:rsidR="009B2F3D" w:rsidRPr="009B2F3D" w:rsidRDefault="009B2F3D" w:rsidP="003132C0">
      <w:pPr>
        <w:pStyle w:val="subheading"/>
        <w:rPr>
          <w:i/>
          <w:iCs/>
        </w:rPr>
      </w:pPr>
      <w:r>
        <w:t>Innovation in Patient Safety Standards</w:t>
      </w:r>
    </w:p>
    <w:p w14:paraId="5697C552" w14:textId="33A5D483" w:rsidR="00347E66" w:rsidRDefault="00BE60A9" w:rsidP="00347E66">
      <w:r w:rsidRPr="00BE60A9">
        <w:t xml:space="preserve">The award is based on seven Health Equity Commitment Pillars. These Pillars are the activities and actions applicants engage to address health equity issues toward improving patient safety and health care outcomes. </w:t>
      </w:r>
      <w:r>
        <w:t xml:space="preserve">These are defined on the last page of the application. </w:t>
      </w:r>
      <w:r w:rsidRPr="00BE60A9">
        <w:t>Award judges will evaluate applications based on how an applicant approached each Pillar. All submissions will be evaluated through a patient safety lens. We will be looking for exemplary performance in innovation.</w:t>
      </w:r>
      <w:r>
        <w:t xml:space="preserve"> </w:t>
      </w:r>
    </w:p>
    <w:p w14:paraId="1779BBE6" w14:textId="77777777" w:rsidR="00347E66" w:rsidRDefault="00347E66" w:rsidP="00347E66">
      <w:pPr>
        <w:pStyle w:val="ListParagraph"/>
        <w:numPr>
          <w:ilvl w:val="0"/>
          <w:numId w:val="30"/>
        </w:numPr>
      </w:pPr>
      <w:r>
        <w:t>Patient Safety</w:t>
      </w:r>
    </w:p>
    <w:p w14:paraId="342A299E" w14:textId="77777777" w:rsidR="00347E66" w:rsidRDefault="00347E66" w:rsidP="00347E66">
      <w:pPr>
        <w:pStyle w:val="ListParagraph"/>
        <w:numPr>
          <w:ilvl w:val="0"/>
          <w:numId w:val="30"/>
        </w:numPr>
      </w:pPr>
      <w:r>
        <w:t>Equitable and Inclusive Organizational Policy</w:t>
      </w:r>
    </w:p>
    <w:p w14:paraId="508B5BAD" w14:textId="77777777" w:rsidR="00347E66" w:rsidRDefault="00347E66" w:rsidP="00347E66">
      <w:pPr>
        <w:pStyle w:val="ListParagraph"/>
        <w:numPr>
          <w:ilvl w:val="0"/>
          <w:numId w:val="30"/>
        </w:numPr>
      </w:pPr>
      <w:r>
        <w:t>Culturally Competent Care</w:t>
      </w:r>
    </w:p>
    <w:p w14:paraId="0D48EE6B" w14:textId="77777777" w:rsidR="00347E66" w:rsidRDefault="00347E66" w:rsidP="00347E66">
      <w:pPr>
        <w:pStyle w:val="ListParagraph"/>
        <w:numPr>
          <w:ilvl w:val="0"/>
          <w:numId w:val="30"/>
        </w:numPr>
      </w:pPr>
      <w:r>
        <w:t>Shared Decision-Making</w:t>
      </w:r>
    </w:p>
    <w:p w14:paraId="41EF27EF" w14:textId="77777777" w:rsidR="00347E66" w:rsidRDefault="00347E66" w:rsidP="00347E66">
      <w:pPr>
        <w:pStyle w:val="ListParagraph"/>
        <w:numPr>
          <w:ilvl w:val="0"/>
          <w:numId w:val="30"/>
        </w:numPr>
      </w:pPr>
      <w:r>
        <w:t>Collection and Use of Data</w:t>
      </w:r>
    </w:p>
    <w:p w14:paraId="0EDBC3FC" w14:textId="77777777" w:rsidR="00347E66" w:rsidRDefault="00347E66" w:rsidP="00347E66">
      <w:pPr>
        <w:pStyle w:val="ListParagraph"/>
        <w:numPr>
          <w:ilvl w:val="0"/>
          <w:numId w:val="30"/>
        </w:numPr>
      </w:pPr>
      <w:r>
        <w:t>Community Collaboration For Solutions</w:t>
      </w:r>
    </w:p>
    <w:p w14:paraId="0D176C05" w14:textId="2E59C4C1" w:rsidR="00347E66" w:rsidRPr="00A17F9B" w:rsidRDefault="00347E66" w:rsidP="00A17F9B">
      <w:pPr>
        <w:pStyle w:val="ListParagraph"/>
        <w:numPr>
          <w:ilvl w:val="0"/>
          <w:numId w:val="30"/>
        </w:numPr>
      </w:pPr>
      <w:r>
        <w:t xml:space="preserve">Innovation. </w:t>
      </w:r>
    </w:p>
    <w:p w14:paraId="20213D00" w14:textId="58AC74BA" w:rsidR="009B2F3D" w:rsidRPr="009B2F3D" w:rsidRDefault="009B2F3D" w:rsidP="009B2F3D">
      <w:pPr>
        <w:rPr>
          <w:color w:val="000000" w:themeColor="text1"/>
        </w:rPr>
      </w:pPr>
      <w:r w:rsidRPr="009B2F3D">
        <w:rPr>
          <w:color w:val="000000" w:themeColor="text1"/>
        </w:rPr>
        <w:t xml:space="preserve">Patient safety &amp; Innovation are the award’s overarching pillars. </w:t>
      </w:r>
    </w:p>
    <w:p w14:paraId="1E452554" w14:textId="258B96E5" w:rsidR="007F0B66" w:rsidRDefault="009B2F3D" w:rsidP="009B2F3D">
      <w:pPr>
        <w:rPr>
          <w:color w:val="000000" w:themeColor="text1"/>
        </w:rPr>
      </w:pPr>
      <w:r w:rsidRPr="009B2F3D">
        <w:rPr>
          <w:color w:val="000000" w:themeColor="text1"/>
        </w:rPr>
        <w:t xml:space="preserve">All submissions will be evaluated through a patient safety lens. We will be looking for exemplary performance in innovation. </w:t>
      </w:r>
    </w:p>
    <w:p w14:paraId="67259A9A" w14:textId="0EEC18CB" w:rsidR="005E2135" w:rsidRPr="000C27E0" w:rsidRDefault="000C27E0" w:rsidP="003132C0">
      <w:pPr>
        <w:pStyle w:val="subheading"/>
        <w:rPr>
          <w:i/>
          <w:iCs/>
        </w:rPr>
      </w:pPr>
      <w:r>
        <w:t>Submission Deadline</w:t>
      </w:r>
    </w:p>
    <w:p w14:paraId="6A333D90" w14:textId="428C97AA" w:rsidR="00F778BC" w:rsidRPr="00150E65" w:rsidRDefault="005C0B11" w:rsidP="00E5611B">
      <w:r>
        <w:t>All</w:t>
      </w:r>
      <w:r w:rsidR="00F778BC">
        <w:t xml:space="preserve"> online</w:t>
      </w:r>
      <w:r w:rsidR="00F778BC" w:rsidRPr="00150E65">
        <w:t xml:space="preserve"> application </w:t>
      </w:r>
      <w:r w:rsidR="00F778BC">
        <w:t>form</w:t>
      </w:r>
      <w:r>
        <w:t>s</w:t>
      </w:r>
      <w:r w:rsidR="00F778BC">
        <w:t xml:space="preserve"> </w:t>
      </w:r>
      <w:r w:rsidR="00F778BC" w:rsidRPr="00150E65">
        <w:t>and supplement</w:t>
      </w:r>
      <w:r w:rsidR="00F778BC">
        <w:t>al materials</w:t>
      </w:r>
      <w:r>
        <w:t xml:space="preserve"> must be submitted</w:t>
      </w:r>
      <w:r w:rsidR="00F778BC" w:rsidRPr="00150E65">
        <w:t xml:space="preserve"> by </w:t>
      </w:r>
      <w:r w:rsidR="00F778BC" w:rsidRPr="00E5611B">
        <w:t>May 31, 2025</w:t>
      </w:r>
      <w:r w:rsidR="00F778BC" w:rsidRPr="00150E65">
        <w:t>.</w:t>
      </w:r>
    </w:p>
    <w:p w14:paraId="49FE3313" w14:textId="60F19FD5" w:rsidR="005B045B" w:rsidRPr="000C27E0" w:rsidRDefault="00C66285" w:rsidP="003132C0">
      <w:pPr>
        <w:pStyle w:val="subheading"/>
      </w:pPr>
      <w:r w:rsidRPr="000C27E0">
        <w:t>Equitable Opportunities For All</w:t>
      </w:r>
    </w:p>
    <w:p w14:paraId="30A4C69C" w14:textId="6526D3B3" w:rsidR="00AB2B82" w:rsidRDefault="00B95B43" w:rsidP="00B95B43">
      <w:r w:rsidRPr="00AF263D">
        <w:lastRenderedPageBreak/>
        <w:t xml:space="preserve">The </w:t>
      </w:r>
      <w:r w:rsidR="00AF263D" w:rsidRPr="00AF263D">
        <w:t>WPSC</w:t>
      </w:r>
      <w:r w:rsidRPr="00AF263D">
        <w:t xml:space="preserve"> </w:t>
      </w:r>
      <w:r w:rsidR="000C27E0">
        <w:t>is committed to</w:t>
      </w:r>
      <w:r w:rsidR="005B045B">
        <w:t xml:space="preserve"> </w:t>
      </w:r>
      <w:r w:rsidR="009B2F3D">
        <w:t>ensuri</w:t>
      </w:r>
      <w:r w:rsidR="000A086A">
        <w:t>ng</w:t>
      </w:r>
      <w:r w:rsidR="005B045B">
        <w:t xml:space="preserve"> </w:t>
      </w:r>
      <w:r w:rsidR="009B2F3D">
        <w:t xml:space="preserve">a climate of </w:t>
      </w:r>
      <w:r w:rsidR="005B045B">
        <w:t>inclusi</w:t>
      </w:r>
      <w:r w:rsidR="009B2F3D">
        <w:t>on</w:t>
      </w:r>
      <w:r w:rsidR="005B045B">
        <w:t xml:space="preserve"> f</w:t>
      </w:r>
      <w:r w:rsidR="009B2F3D">
        <w:t>or</w:t>
      </w:r>
      <w:r w:rsidR="005B045B">
        <w:t xml:space="preserve"> all member entities. We </w:t>
      </w:r>
      <w:r w:rsidRPr="00AF263D">
        <w:t xml:space="preserve">recognize that organizations </w:t>
      </w:r>
      <w:r w:rsidR="005B045B">
        <w:t>have varying resources and may be</w:t>
      </w:r>
      <w:r w:rsidRPr="00AF263D">
        <w:t xml:space="preserve"> in different p</w:t>
      </w:r>
      <w:r w:rsidR="005B045B">
        <w:t>art</w:t>
      </w:r>
      <w:r w:rsidRPr="00AF263D">
        <w:t xml:space="preserve">s </w:t>
      </w:r>
      <w:r w:rsidR="005B045B">
        <w:t>of</w:t>
      </w:r>
      <w:r w:rsidRPr="00AF263D">
        <w:t xml:space="preserve"> </w:t>
      </w:r>
      <w:r w:rsidR="005B045B">
        <w:t>the journey</w:t>
      </w:r>
      <w:r w:rsidRPr="00AF263D">
        <w:t xml:space="preserve"> towards health equity. </w:t>
      </w:r>
      <w:proofErr w:type="gramStart"/>
      <w:r w:rsidR="009B2F3D">
        <w:t>In light of</w:t>
      </w:r>
      <w:proofErr w:type="gramEnd"/>
      <w:r w:rsidR="009B2F3D">
        <w:t xml:space="preserve"> this</w:t>
      </w:r>
      <w:r w:rsidRPr="00AF263D">
        <w:t xml:space="preserve">, </w:t>
      </w:r>
      <w:r w:rsidR="009B2F3D">
        <w:t xml:space="preserve">we recognize that </w:t>
      </w:r>
      <w:r w:rsidRPr="00AF263D">
        <w:t xml:space="preserve">information </w:t>
      </w:r>
      <w:r w:rsidR="009B2F3D">
        <w:t>suppli</w:t>
      </w:r>
      <w:r w:rsidRPr="00AF263D">
        <w:t>ed may vary in detail</w:t>
      </w:r>
      <w:r w:rsidR="00AB2B82">
        <w:t xml:space="preserve"> from one member to another</w:t>
      </w:r>
      <w:r w:rsidRPr="00AF263D">
        <w:t xml:space="preserve">. </w:t>
      </w:r>
    </w:p>
    <w:p w14:paraId="6663A016" w14:textId="745ADE81" w:rsidR="002F3EBB" w:rsidRPr="00AF263D" w:rsidRDefault="00AB2B82" w:rsidP="00B95B43">
      <w:r w:rsidRPr="00263023">
        <w:t xml:space="preserve">Applicants </w:t>
      </w:r>
      <w:r>
        <w:t>are encouraged to</w:t>
      </w:r>
      <w:r w:rsidRPr="00263023">
        <w:t xml:space="preserve"> share </w:t>
      </w:r>
      <w:r>
        <w:t>exciting, creative</w:t>
      </w:r>
      <w:r w:rsidRPr="00263023">
        <w:t xml:space="preserve"> </w:t>
      </w:r>
      <w:r>
        <w:t xml:space="preserve">approaches to goals that </w:t>
      </w:r>
      <w:r w:rsidRPr="00263023">
        <w:t>the</w:t>
      </w:r>
      <w:r>
        <w:t>y are</w:t>
      </w:r>
      <w:r w:rsidRPr="00263023">
        <w:t xml:space="preserve"> progressing towards and/or ha</w:t>
      </w:r>
      <w:r>
        <w:t>ve</w:t>
      </w:r>
      <w:r w:rsidRPr="00263023">
        <w:t xml:space="preserve"> achieved, as well as learnings from the process.</w:t>
      </w:r>
    </w:p>
    <w:p w14:paraId="15FAC42C" w14:textId="308D9B40" w:rsidR="009B2F3D" w:rsidRPr="000C27E0" w:rsidRDefault="009B2F3D" w:rsidP="003132C0">
      <w:pPr>
        <w:pStyle w:val="subheading"/>
      </w:pPr>
      <w:r w:rsidRPr="000C27E0">
        <w:t>Prior Award Winners</w:t>
      </w:r>
    </w:p>
    <w:p w14:paraId="18E51722" w14:textId="16CE5F42" w:rsidR="00592199" w:rsidRPr="00501545" w:rsidRDefault="00592199" w:rsidP="000B35C9">
      <w:r w:rsidRPr="00501545">
        <w:t>If you</w:t>
      </w:r>
      <w:r w:rsidR="005B045B" w:rsidRPr="00501545">
        <w:t xml:space="preserve">r </w:t>
      </w:r>
      <w:r w:rsidRPr="00501545">
        <w:t>health system has won a</w:t>
      </w:r>
      <w:r w:rsidR="005B045B" w:rsidRPr="00501545">
        <w:t xml:space="preserve"> Health </w:t>
      </w:r>
      <w:r w:rsidRPr="00501545">
        <w:t>Equity</w:t>
      </w:r>
      <w:r w:rsidR="005B045B" w:rsidRPr="00501545">
        <w:t>: Innovation in Patient Safety</w:t>
      </w:r>
      <w:r w:rsidRPr="00501545">
        <w:t xml:space="preserve"> Award in the past, we kindly request that you wait two </w:t>
      </w:r>
      <w:r w:rsidR="009B2F3D">
        <w:t xml:space="preserve">(2) </w:t>
      </w:r>
      <w:r w:rsidRPr="00501545">
        <w:t xml:space="preserve">years before </w:t>
      </w:r>
      <w:r w:rsidR="009B2F3D">
        <w:t>applying again</w:t>
      </w:r>
      <w:r w:rsidRPr="00501545">
        <w:t>.</w:t>
      </w:r>
      <w:r w:rsidR="005E2135" w:rsidRPr="00501545">
        <w:t xml:space="preserve"> </w:t>
      </w:r>
    </w:p>
    <w:p w14:paraId="6D6E2FDD" w14:textId="77777777" w:rsidR="00592199" w:rsidRPr="000C27E0" w:rsidRDefault="00592199" w:rsidP="003132C0">
      <w:pPr>
        <w:pStyle w:val="subheading"/>
      </w:pPr>
      <w:r w:rsidRPr="000C27E0">
        <w:t>Factors to Consider</w:t>
      </w:r>
    </w:p>
    <w:p w14:paraId="26C70E8A" w14:textId="4B4281A5" w:rsidR="00592199" w:rsidRPr="000B35C9" w:rsidRDefault="00592199" w:rsidP="00E13009">
      <w:pPr>
        <w:pStyle w:val="ListParagraph"/>
        <w:numPr>
          <w:ilvl w:val="0"/>
          <w:numId w:val="25"/>
        </w:numPr>
      </w:pPr>
      <w:r w:rsidRPr="000B35C9">
        <w:t>T</w:t>
      </w:r>
      <w:r w:rsidR="00967FE1">
        <w:t>ell us about t</w:t>
      </w:r>
      <w:r w:rsidRPr="000B35C9">
        <w:t xml:space="preserve">he </w:t>
      </w:r>
      <w:r w:rsidR="006609B4">
        <w:t>measur</w:t>
      </w:r>
      <w:r w:rsidR="006609B4" w:rsidRPr="000B35C9">
        <w:t>abl</w:t>
      </w:r>
      <w:r w:rsidR="006609B4">
        <w:t>e</w:t>
      </w:r>
      <w:r w:rsidRPr="000B35C9">
        <w:t xml:space="preserve"> impact that your health equity work has made </w:t>
      </w:r>
      <w:r w:rsidR="001504E8" w:rsidRPr="000B35C9">
        <w:t>on</w:t>
      </w:r>
      <w:r w:rsidRPr="000B35C9">
        <w:t xml:space="preserve"> your healthcare system and in the communities you serve. The </w:t>
      </w:r>
      <w:r w:rsidR="00CB70EF">
        <w:t>R</w:t>
      </w:r>
      <w:r w:rsidRPr="000B35C9">
        <w:t xml:space="preserve">eview </w:t>
      </w:r>
      <w:r w:rsidR="00CB70EF">
        <w:t>C</w:t>
      </w:r>
      <w:r w:rsidRPr="000B35C9">
        <w:t xml:space="preserve">ommittee values applications that </w:t>
      </w:r>
      <w:r w:rsidR="006B3AA7">
        <w:t>include</w:t>
      </w:r>
      <w:r w:rsidRPr="00E13009">
        <w:t xml:space="preserve"> metrics</w:t>
      </w:r>
      <w:r w:rsidR="00967FE1">
        <w:t xml:space="preserve">, </w:t>
      </w:r>
      <w:r w:rsidR="00CB70EF">
        <w:t>methodologies</w:t>
      </w:r>
      <w:r w:rsidR="00967FE1">
        <w:t xml:space="preserve"> and </w:t>
      </w:r>
      <w:r w:rsidR="009B2F3D">
        <w:t>evidence</w:t>
      </w:r>
      <w:r w:rsidRPr="000B35C9">
        <w:t xml:space="preserve"> of the </w:t>
      </w:r>
      <w:r w:rsidRPr="00E13009">
        <w:t>result</w:t>
      </w:r>
      <w:r w:rsidR="00967FE1">
        <w:t>ing</w:t>
      </w:r>
      <w:r w:rsidRPr="00E13009">
        <w:t xml:space="preserve"> </w:t>
      </w:r>
      <w:r w:rsidR="00D91A6C">
        <w:t>improved</w:t>
      </w:r>
      <w:r w:rsidR="00CB70EF">
        <w:t xml:space="preserve"> </w:t>
      </w:r>
      <w:r w:rsidR="00CB70EF" w:rsidRPr="00E13009">
        <w:t>outcomes</w:t>
      </w:r>
      <w:r w:rsidR="00D91A6C">
        <w:t xml:space="preserve"> for patients.</w:t>
      </w:r>
    </w:p>
    <w:p w14:paraId="45897EFD" w14:textId="4EB8AF4C" w:rsidR="00592199" w:rsidRPr="000B35C9" w:rsidRDefault="00592199" w:rsidP="00E13009">
      <w:pPr>
        <w:pStyle w:val="ListParagraph"/>
        <w:numPr>
          <w:ilvl w:val="0"/>
          <w:numId w:val="25"/>
        </w:numPr>
      </w:pPr>
      <w:r w:rsidRPr="000B35C9">
        <w:t>Descr</w:t>
      </w:r>
      <w:r w:rsidR="00967FE1">
        <w:t>ibe</w:t>
      </w:r>
      <w:r w:rsidRPr="000B35C9">
        <w:t xml:space="preserve"> how health equity</w:t>
      </w:r>
      <w:r w:rsidR="00D91A6C">
        <w:t xml:space="preserve"> </w:t>
      </w:r>
      <w:r w:rsidR="00967FE1">
        <w:t>is an</w:t>
      </w:r>
      <w:r w:rsidRPr="000B35C9">
        <w:t xml:space="preserve"> integr</w:t>
      </w:r>
      <w:r w:rsidR="00967FE1">
        <w:t>al part of</w:t>
      </w:r>
      <w:r w:rsidRPr="000B35C9">
        <w:t xml:space="preserve"> the organization’s</w:t>
      </w:r>
      <w:r w:rsidR="00E13009">
        <w:t xml:space="preserve"> </w:t>
      </w:r>
      <w:r w:rsidR="009B2F3D">
        <w:t>operations</w:t>
      </w:r>
      <w:r w:rsidRPr="000B35C9">
        <w:t xml:space="preserve"> strategy and plans.</w:t>
      </w:r>
    </w:p>
    <w:p w14:paraId="46D98C39" w14:textId="1E29CAE8" w:rsidR="00592199" w:rsidRPr="000B35C9" w:rsidRDefault="00967FE1" w:rsidP="00E13009">
      <w:pPr>
        <w:pStyle w:val="ListParagraph"/>
        <w:numPr>
          <w:ilvl w:val="0"/>
          <w:numId w:val="25"/>
        </w:numPr>
      </w:pPr>
      <w:r>
        <w:t>Give us a clear picture of</w:t>
      </w:r>
      <w:r w:rsidR="00592199" w:rsidRPr="000B35C9">
        <w:t xml:space="preserve"> </w:t>
      </w:r>
      <w:r w:rsidR="001113AE">
        <w:t>your approach to addressing</w:t>
      </w:r>
      <w:r w:rsidR="00592199" w:rsidRPr="000B35C9">
        <w:t xml:space="preserve"> </w:t>
      </w:r>
      <w:r w:rsidR="00D91A6C">
        <w:t>health disparities</w:t>
      </w:r>
      <w:r w:rsidR="00592199" w:rsidRPr="000B35C9">
        <w:t>.</w:t>
      </w:r>
      <w:r w:rsidR="001113AE">
        <w:t xml:space="preserve"> How is what you are doing different</w:t>
      </w:r>
      <w:r w:rsidR="00943001">
        <w:t>?</w:t>
      </w:r>
    </w:p>
    <w:p w14:paraId="3776CA75" w14:textId="27DD14AB" w:rsidR="006609B4" w:rsidRDefault="006609B4" w:rsidP="006609B4">
      <w:r w:rsidRPr="00106ADF">
        <w:t xml:space="preserve">Below are examples of </w:t>
      </w:r>
      <w:r>
        <w:t>potential individual team members</w:t>
      </w:r>
      <w:r w:rsidRPr="00106ADF">
        <w:t>:</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56"/>
        <w:gridCol w:w="6828"/>
      </w:tblGrid>
      <w:tr w:rsidR="006609B4" w:rsidRPr="00106ADF" w14:paraId="3B964D3E" w14:textId="77777777" w:rsidTr="001504E8">
        <w:trPr>
          <w:tblHeader/>
        </w:trPr>
        <w:tc>
          <w:tcPr>
            <w:tcW w:w="1834" w:type="pct"/>
            <w:tcBorders>
              <w:top w:val="outset" w:sz="6" w:space="0" w:color="auto"/>
              <w:left w:val="outset" w:sz="6" w:space="0" w:color="auto"/>
              <w:bottom w:val="outset" w:sz="12" w:space="0" w:color="auto"/>
              <w:right w:val="outset" w:sz="6" w:space="0" w:color="auto"/>
            </w:tcBorders>
            <w:shd w:val="clear" w:color="auto" w:fill="auto"/>
            <w:tcMar>
              <w:top w:w="120" w:type="dxa"/>
              <w:left w:w="120" w:type="dxa"/>
              <w:bottom w:w="120" w:type="dxa"/>
              <w:right w:w="120" w:type="dxa"/>
            </w:tcMar>
            <w:hideMark/>
          </w:tcPr>
          <w:p w14:paraId="3E21A377" w14:textId="77777777" w:rsidR="006609B4" w:rsidRPr="00106ADF" w:rsidRDefault="006609B4" w:rsidP="001504E8">
            <w:pPr>
              <w:rPr>
                <w:b/>
                <w:bCs/>
              </w:rPr>
            </w:pPr>
            <w:r w:rsidRPr="00BB3EF9">
              <w:rPr>
                <w:b/>
                <w:bCs/>
                <w:caps/>
              </w:rPr>
              <w:t>Health Equity Commitment</w:t>
            </w:r>
          </w:p>
        </w:tc>
        <w:tc>
          <w:tcPr>
            <w:tcW w:w="3166" w:type="pct"/>
            <w:tcBorders>
              <w:top w:val="outset" w:sz="6" w:space="0" w:color="auto"/>
              <w:left w:val="outset" w:sz="6" w:space="0" w:color="auto"/>
              <w:bottom w:val="outset" w:sz="12" w:space="0" w:color="auto"/>
              <w:right w:val="outset" w:sz="6" w:space="0" w:color="auto"/>
            </w:tcBorders>
            <w:shd w:val="clear" w:color="auto" w:fill="auto"/>
            <w:tcMar>
              <w:top w:w="120" w:type="dxa"/>
              <w:left w:w="120" w:type="dxa"/>
              <w:bottom w:w="120" w:type="dxa"/>
              <w:right w:w="120" w:type="dxa"/>
            </w:tcMar>
            <w:hideMark/>
          </w:tcPr>
          <w:p w14:paraId="2B88D669" w14:textId="77777777" w:rsidR="006609B4" w:rsidRPr="00106ADF" w:rsidRDefault="006609B4" w:rsidP="001504E8">
            <w:pPr>
              <w:rPr>
                <w:b/>
                <w:bCs/>
              </w:rPr>
            </w:pPr>
            <w:r w:rsidRPr="00106ADF">
              <w:rPr>
                <w:b/>
                <w:bCs/>
              </w:rPr>
              <w:t>STAFF YOU MAY INCLUDE</w:t>
            </w:r>
          </w:p>
        </w:tc>
      </w:tr>
      <w:tr w:rsidR="006609B4" w:rsidRPr="00106ADF" w14:paraId="51998D46" w14:textId="77777777" w:rsidTr="001504E8">
        <w:trPr>
          <w:trHeight w:val="361"/>
        </w:trPr>
        <w:tc>
          <w:tcPr>
            <w:tcW w:w="1834" w:type="pct"/>
            <w:tcBorders>
              <w:top w:val="outset" w:sz="12"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01E07DC" w14:textId="77777777" w:rsidR="006609B4" w:rsidRPr="00E04506" w:rsidRDefault="006609B4" w:rsidP="001504E8">
            <w:pPr>
              <w:pStyle w:val="ListParagraph"/>
              <w:numPr>
                <w:ilvl w:val="0"/>
                <w:numId w:val="32"/>
              </w:numPr>
            </w:pPr>
            <w:r w:rsidRPr="00E04506">
              <w:t>Patient Safety</w:t>
            </w:r>
          </w:p>
        </w:tc>
        <w:tc>
          <w:tcPr>
            <w:tcW w:w="3166" w:type="pct"/>
            <w:tcBorders>
              <w:top w:val="outset" w:sz="12"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204F92" w14:textId="4187B747" w:rsidR="006609B4" w:rsidRPr="00106ADF" w:rsidRDefault="006609B4" w:rsidP="001504E8">
            <w:r>
              <w:t xml:space="preserve">Patient Safety Officer, </w:t>
            </w:r>
            <w:r w:rsidRPr="00106ADF">
              <w:t xml:space="preserve">Chief </w:t>
            </w:r>
            <w:r>
              <w:t>Quality</w:t>
            </w:r>
            <w:r w:rsidRPr="00106ADF">
              <w:t xml:space="preserve"> Officer</w:t>
            </w:r>
            <w:r w:rsidR="005C0B11">
              <w:t>.</w:t>
            </w:r>
          </w:p>
        </w:tc>
      </w:tr>
      <w:tr w:rsidR="006609B4" w:rsidRPr="00106ADF" w14:paraId="2AEB41BD" w14:textId="77777777" w:rsidTr="001504E8">
        <w:trPr>
          <w:trHeight w:val="487"/>
        </w:trPr>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ACD8C60" w14:textId="77777777" w:rsidR="006609B4" w:rsidRPr="00E04506" w:rsidRDefault="006609B4" w:rsidP="001504E8">
            <w:pPr>
              <w:pStyle w:val="ListParagraph"/>
              <w:numPr>
                <w:ilvl w:val="0"/>
                <w:numId w:val="32"/>
              </w:numPr>
            </w:pPr>
            <w:r w:rsidRPr="00E04506">
              <w:t>Equitable &amp; Inclusive Organizational Policy</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A8EFF77" w14:textId="77777777" w:rsidR="006609B4" w:rsidRPr="00106ADF" w:rsidRDefault="006609B4" w:rsidP="001504E8">
            <w:r w:rsidRPr="00113E6E">
              <w:t>Human Resources Director</w:t>
            </w:r>
          </w:p>
        </w:tc>
      </w:tr>
      <w:tr w:rsidR="006609B4" w:rsidRPr="00106ADF" w14:paraId="32BD99C0"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E45AA68" w14:textId="77777777" w:rsidR="006609B4" w:rsidRPr="00E04506" w:rsidRDefault="006609B4" w:rsidP="001504E8">
            <w:pPr>
              <w:pStyle w:val="ListParagraph"/>
              <w:numPr>
                <w:ilvl w:val="0"/>
                <w:numId w:val="32"/>
              </w:numPr>
            </w:pPr>
            <w:r w:rsidRPr="00E04506">
              <w:t>Culturally Competent Care</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1A71AD7" w14:textId="61EC4E61" w:rsidR="006609B4" w:rsidRPr="00106ADF" w:rsidRDefault="006609B4" w:rsidP="001504E8">
            <w:r w:rsidRPr="00113E6E">
              <w:t>Chief Nursing Officer, Chief Medical Officer, Patient Advocate and Community Engagement Lead</w:t>
            </w:r>
            <w:r w:rsidR="005C0B11">
              <w:t>, Interpreter Services Director.</w:t>
            </w:r>
          </w:p>
        </w:tc>
      </w:tr>
      <w:tr w:rsidR="006609B4" w:rsidRPr="00106ADF" w14:paraId="17B7DE1E"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EC0271A" w14:textId="77777777" w:rsidR="006609B4" w:rsidRPr="00E04506" w:rsidRDefault="006609B4" w:rsidP="001504E8">
            <w:pPr>
              <w:pStyle w:val="ListParagraph"/>
              <w:numPr>
                <w:ilvl w:val="0"/>
                <w:numId w:val="32"/>
              </w:numPr>
            </w:pPr>
            <w:r w:rsidRPr="00E04506">
              <w:t>Shared Decision-Making</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CA8EDCF" w14:textId="101B481D" w:rsidR="006609B4" w:rsidRPr="007525EA" w:rsidRDefault="006609B4" w:rsidP="001504E8">
            <w:r w:rsidRPr="00113E6E">
              <w:t xml:space="preserve">Chief Nursing Officer, Chief Medical Officer, Patient Advocate and </w:t>
            </w:r>
            <w:r w:rsidRPr="00106ADF">
              <w:t xml:space="preserve">Chief </w:t>
            </w:r>
            <w:r>
              <w:t>Quality</w:t>
            </w:r>
            <w:r w:rsidRPr="00106ADF">
              <w:t xml:space="preserve"> Officer</w:t>
            </w:r>
            <w:r w:rsidR="005C0B11">
              <w:t>, Patient and Family Advisory Council Members.</w:t>
            </w:r>
          </w:p>
        </w:tc>
      </w:tr>
      <w:tr w:rsidR="006609B4" w:rsidRPr="00106ADF" w14:paraId="79A67DA3"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3D0D60E" w14:textId="77777777" w:rsidR="006609B4" w:rsidRPr="00E04506" w:rsidRDefault="006609B4" w:rsidP="001504E8">
            <w:pPr>
              <w:pStyle w:val="ListParagraph"/>
              <w:numPr>
                <w:ilvl w:val="0"/>
                <w:numId w:val="32"/>
              </w:numPr>
            </w:pPr>
            <w:r w:rsidRPr="00E04506">
              <w:t>Collection and Use of Data</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DB0908D" w14:textId="507D9A40" w:rsidR="006609B4" w:rsidRPr="007525EA" w:rsidRDefault="006609B4" w:rsidP="001504E8">
            <w:r w:rsidRPr="00106ADF">
              <w:t>Quality Improvement</w:t>
            </w:r>
            <w:r w:rsidR="005C0B11">
              <w:t xml:space="preserve"> Officer</w:t>
            </w:r>
            <w:r w:rsidRPr="00106ADF">
              <w:t>, Chief Medical Officer, Chief</w:t>
            </w:r>
            <w:r w:rsidR="005C0B11" w:rsidRPr="00106ADF">
              <w:t xml:space="preserve"> </w:t>
            </w:r>
            <w:r w:rsidR="00980C5A" w:rsidRPr="00106ADF">
              <w:t>Information Officer</w:t>
            </w:r>
            <w:r w:rsidR="005C0B11">
              <w:t>.</w:t>
            </w:r>
          </w:p>
        </w:tc>
      </w:tr>
      <w:tr w:rsidR="006609B4" w:rsidRPr="00106ADF" w14:paraId="4E085F6F"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32EBF58" w14:textId="77777777" w:rsidR="006609B4" w:rsidRPr="00E04506" w:rsidRDefault="006609B4" w:rsidP="001504E8">
            <w:pPr>
              <w:pStyle w:val="ListParagraph"/>
              <w:numPr>
                <w:ilvl w:val="0"/>
                <w:numId w:val="32"/>
              </w:numPr>
            </w:pPr>
            <w:r w:rsidRPr="00E04506">
              <w:t>Community Collaboration for Solutions</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36F4074" w14:textId="70ADD231" w:rsidR="006609B4" w:rsidRPr="00106ADF" w:rsidRDefault="006609B4" w:rsidP="001504E8">
            <w:r w:rsidRPr="007525EA">
              <w:t>Chief Population Health Officer</w:t>
            </w:r>
            <w:r w:rsidR="005C0B11">
              <w:t>, Community Relations &amp; Equity Director.</w:t>
            </w:r>
          </w:p>
        </w:tc>
      </w:tr>
      <w:tr w:rsidR="006609B4" w:rsidRPr="00106ADF" w14:paraId="46F25EAF" w14:textId="77777777" w:rsidTr="001504E8">
        <w:trPr>
          <w:trHeight w:val="288"/>
        </w:trPr>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2420622" w14:textId="77777777" w:rsidR="006609B4" w:rsidRPr="00E04506" w:rsidRDefault="006609B4" w:rsidP="001504E8">
            <w:pPr>
              <w:pStyle w:val="ListParagraph"/>
              <w:numPr>
                <w:ilvl w:val="0"/>
                <w:numId w:val="32"/>
              </w:numPr>
            </w:pPr>
            <w:r>
              <w:lastRenderedPageBreak/>
              <w:t>Innovation</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9F213E7" w14:textId="1938C3A2" w:rsidR="006609B4" w:rsidRPr="007525EA" w:rsidRDefault="005C0B11" w:rsidP="001504E8">
            <w:proofErr w:type="gramStart"/>
            <w:r>
              <w:t>All of</w:t>
            </w:r>
            <w:proofErr w:type="gramEnd"/>
            <w:r>
              <w:t xml:space="preserve"> the above.</w:t>
            </w:r>
          </w:p>
        </w:tc>
      </w:tr>
    </w:tbl>
    <w:p w14:paraId="4927084F" w14:textId="77777777" w:rsidR="00772828" w:rsidRDefault="00772828" w:rsidP="00592199">
      <w:pPr>
        <w:rPr>
          <w:b/>
          <w:bCs/>
          <w:sz w:val="28"/>
          <w:szCs w:val="28"/>
        </w:rPr>
      </w:pPr>
    </w:p>
    <w:p w14:paraId="017C7F08" w14:textId="4B9FB672" w:rsidR="002A05B9" w:rsidRPr="003132C0" w:rsidRDefault="00592199" w:rsidP="003132C0">
      <w:pPr>
        <w:pStyle w:val="subheading"/>
      </w:pPr>
      <w:r w:rsidRPr="003132C0">
        <w:t>Questions</w:t>
      </w:r>
      <w:r w:rsidR="002A05B9" w:rsidRPr="003132C0">
        <w:t>?</w:t>
      </w:r>
    </w:p>
    <w:p w14:paraId="7C9864AC" w14:textId="4967E43C" w:rsidR="00184E68" w:rsidRDefault="002A05B9" w:rsidP="00592199">
      <w:r>
        <w:t>Email:</w:t>
      </w:r>
      <w:r w:rsidR="00592199" w:rsidRPr="00150E65">
        <w:t xml:space="preserve"> </w:t>
      </w:r>
      <w:hyperlink r:id="rId9" w:history="1">
        <w:r w:rsidR="00501545" w:rsidRPr="004470E8">
          <w:rPr>
            <w:rStyle w:val="Hyperlink"/>
          </w:rPr>
          <w:t>WPSC@qualityhealth.org</w:t>
        </w:r>
      </w:hyperlink>
      <w:r w:rsidR="00592199" w:rsidRPr="00150E65">
        <w:t>.</w:t>
      </w:r>
      <w:r w:rsidR="00184E68">
        <w:t xml:space="preserve"> </w:t>
      </w:r>
    </w:p>
    <w:p w14:paraId="3AB6A148" w14:textId="77777777" w:rsidR="00772828" w:rsidRDefault="00772828">
      <w:r>
        <w:rPr>
          <w:b/>
          <w:i/>
        </w:rPr>
        <w:br w:type="page"/>
      </w:r>
    </w:p>
    <w:p w14:paraId="001D042E" w14:textId="1EAB1A32" w:rsidR="002554E9" w:rsidRPr="000E59E6" w:rsidRDefault="002554E9" w:rsidP="002554E9">
      <w:pPr>
        <w:pStyle w:val="Quote"/>
        <w:rPr>
          <w:i w:val="0"/>
          <w:iCs w:val="0"/>
          <w:caps/>
          <w:color w:val="0070C0"/>
          <w:szCs w:val="24"/>
        </w:rPr>
      </w:pPr>
      <w:r w:rsidRPr="000E59E6">
        <w:rPr>
          <w:i w:val="0"/>
          <w:iCs w:val="0"/>
          <w:caps/>
          <w:color w:val="0070C0"/>
          <w:szCs w:val="24"/>
        </w:rPr>
        <w:lastRenderedPageBreak/>
        <w:t>Application Form</w:t>
      </w:r>
    </w:p>
    <w:p w14:paraId="562EE41E" w14:textId="15C23774" w:rsidR="002554E9" w:rsidRPr="003132C0" w:rsidRDefault="002554E9" w:rsidP="002554E9">
      <w:pPr>
        <w:pStyle w:val="BodyText"/>
        <w:spacing w:before="41"/>
        <w:rPr>
          <w:b/>
          <w:bCs/>
          <w:i/>
          <w:iCs/>
          <w:sz w:val="24"/>
          <w:szCs w:val="24"/>
        </w:rPr>
      </w:pPr>
      <w:r w:rsidRPr="003132C0">
        <w:rPr>
          <w:b/>
          <w:bCs/>
          <w:i/>
          <w:iCs/>
          <w:sz w:val="24"/>
          <w:szCs w:val="24"/>
        </w:rPr>
        <w:t xml:space="preserve">Organization </w:t>
      </w:r>
      <w:proofErr w:type="gramStart"/>
      <w:r w:rsidRPr="003132C0">
        <w:rPr>
          <w:b/>
          <w:bCs/>
          <w:i/>
          <w:iCs/>
          <w:sz w:val="24"/>
          <w:szCs w:val="24"/>
        </w:rPr>
        <w:t>contact</w:t>
      </w:r>
      <w:proofErr w:type="gramEnd"/>
      <w:r w:rsidRPr="003132C0">
        <w:rPr>
          <w:b/>
          <w:bCs/>
          <w:i/>
          <w:iCs/>
          <w:sz w:val="24"/>
          <w:szCs w:val="24"/>
        </w:rPr>
        <w:t xml:space="preserve"> </w:t>
      </w:r>
      <w:r w:rsidR="001504E8" w:rsidRPr="003132C0">
        <w:rPr>
          <w:b/>
          <w:bCs/>
          <w:i/>
          <w:iCs/>
          <w:sz w:val="24"/>
          <w:szCs w:val="24"/>
        </w:rPr>
        <w:t>information.</w:t>
      </w:r>
    </w:p>
    <w:p w14:paraId="5FF24337" w14:textId="77777777" w:rsidR="002554E9" w:rsidRDefault="002554E9" w:rsidP="002554E9">
      <w:pPr>
        <w:widowControl w:val="0"/>
        <w:tabs>
          <w:tab w:val="left" w:pos="821"/>
          <w:tab w:val="left" w:pos="7579"/>
        </w:tabs>
        <w:autoSpaceDE w:val="0"/>
        <w:autoSpaceDN w:val="0"/>
        <w:spacing w:before="118" w:after="0" w:line="240" w:lineRule="auto"/>
      </w:pPr>
      <w:r>
        <w:tab/>
        <w:t>Organization</w:t>
      </w:r>
      <w:r w:rsidRPr="00980C5A">
        <w:rPr>
          <w:spacing w:val="-10"/>
        </w:rPr>
        <w:t xml:space="preserve"> </w:t>
      </w:r>
      <w:r>
        <w:t xml:space="preserve">Name: </w:t>
      </w:r>
      <w:r w:rsidRPr="00980C5A">
        <w:rPr>
          <w:u w:val="single"/>
        </w:rPr>
        <w:t xml:space="preserve"> </w:t>
      </w:r>
      <w:r w:rsidRPr="00980C5A">
        <w:rPr>
          <w:u w:val="single"/>
        </w:rPr>
        <w:tab/>
      </w:r>
    </w:p>
    <w:p w14:paraId="6C097988" w14:textId="77777777" w:rsidR="002554E9" w:rsidRDefault="002554E9" w:rsidP="002554E9">
      <w:pPr>
        <w:pStyle w:val="ListParagraph"/>
        <w:widowControl w:val="0"/>
        <w:numPr>
          <w:ilvl w:val="0"/>
          <w:numId w:val="0"/>
        </w:numPr>
        <w:tabs>
          <w:tab w:val="left" w:pos="821"/>
          <w:tab w:val="left" w:pos="7635"/>
        </w:tabs>
        <w:autoSpaceDE w:val="0"/>
        <w:autoSpaceDN w:val="0"/>
        <w:spacing w:before="93" w:after="0" w:line="240" w:lineRule="auto"/>
        <w:ind w:left="821"/>
        <w:contextualSpacing w:val="0"/>
      </w:pPr>
      <w:r>
        <w:t>City and</w:t>
      </w:r>
      <w:r>
        <w:rPr>
          <w:spacing w:val="1"/>
        </w:rPr>
        <w:t xml:space="preserve"> </w:t>
      </w:r>
      <w:r>
        <w:t>State:</w:t>
      </w:r>
      <w:r>
        <w:rPr>
          <w:spacing w:val="1"/>
        </w:rPr>
        <w:t xml:space="preserve">          </w:t>
      </w:r>
      <w:r>
        <w:rPr>
          <w:u w:val="single"/>
        </w:rPr>
        <w:t xml:space="preserve"> </w:t>
      </w:r>
      <w:r>
        <w:rPr>
          <w:u w:val="single"/>
        </w:rPr>
        <w:tab/>
      </w:r>
    </w:p>
    <w:p w14:paraId="42884D78" w14:textId="77777777" w:rsidR="002554E9" w:rsidRDefault="002554E9" w:rsidP="002554E9">
      <w:pPr>
        <w:pStyle w:val="ListParagraph"/>
        <w:widowControl w:val="0"/>
        <w:numPr>
          <w:ilvl w:val="0"/>
          <w:numId w:val="0"/>
        </w:numPr>
        <w:tabs>
          <w:tab w:val="left" w:pos="821"/>
          <w:tab w:val="left" w:pos="7669"/>
        </w:tabs>
        <w:autoSpaceDE w:val="0"/>
        <w:autoSpaceDN w:val="0"/>
        <w:spacing w:before="98" w:after="0" w:line="240" w:lineRule="auto"/>
        <w:ind w:left="821"/>
        <w:contextualSpacing w:val="0"/>
      </w:pPr>
      <w:r>
        <w:t>Contact</w:t>
      </w:r>
      <w:r>
        <w:rPr>
          <w:spacing w:val="-2"/>
        </w:rPr>
        <w:t xml:space="preserve"> </w:t>
      </w:r>
      <w:r>
        <w:t xml:space="preserve">Name:          </w:t>
      </w:r>
      <w:r>
        <w:rPr>
          <w:u w:val="single"/>
        </w:rPr>
        <w:t xml:space="preserve"> </w:t>
      </w:r>
      <w:r>
        <w:rPr>
          <w:u w:val="single"/>
        </w:rPr>
        <w:tab/>
      </w:r>
    </w:p>
    <w:p w14:paraId="0210C033" w14:textId="77777777" w:rsidR="002554E9" w:rsidRDefault="002554E9" w:rsidP="002554E9">
      <w:pPr>
        <w:pStyle w:val="ListParagraph"/>
        <w:widowControl w:val="0"/>
        <w:numPr>
          <w:ilvl w:val="0"/>
          <w:numId w:val="0"/>
        </w:numPr>
        <w:tabs>
          <w:tab w:val="left" w:pos="821"/>
          <w:tab w:val="left" w:pos="7673"/>
        </w:tabs>
        <w:autoSpaceDE w:val="0"/>
        <w:autoSpaceDN w:val="0"/>
        <w:spacing w:before="92" w:after="0" w:line="240" w:lineRule="auto"/>
        <w:ind w:left="821"/>
        <w:contextualSpacing w:val="0"/>
      </w:pPr>
      <w:r>
        <w:t xml:space="preserve">Contact Title:            </w:t>
      </w:r>
      <w:r>
        <w:rPr>
          <w:u w:val="single"/>
        </w:rPr>
        <w:t xml:space="preserve"> </w:t>
      </w:r>
      <w:r>
        <w:rPr>
          <w:u w:val="single"/>
        </w:rPr>
        <w:tab/>
      </w:r>
    </w:p>
    <w:p w14:paraId="57AA2291" w14:textId="77777777" w:rsidR="002554E9" w:rsidRDefault="002554E9" w:rsidP="002554E9">
      <w:pPr>
        <w:pStyle w:val="ListParagraph"/>
        <w:widowControl w:val="0"/>
        <w:numPr>
          <w:ilvl w:val="0"/>
          <w:numId w:val="0"/>
        </w:numPr>
        <w:tabs>
          <w:tab w:val="left" w:pos="821"/>
          <w:tab w:val="left" w:pos="7548"/>
        </w:tabs>
        <w:autoSpaceDE w:val="0"/>
        <w:autoSpaceDN w:val="0"/>
        <w:spacing w:before="93" w:after="0" w:line="240" w:lineRule="auto"/>
        <w:ind w:left="821"/>
        <w:contextualSpacing w:val="0"/>
      </w:pPr>
      <w:r>
        <w:t xml:space="preserve">Contact Email:          </w:t>
      </w:r>
      <w:r>
        <w:rPr>
          <w:u w:val="single"/>
        </w:rPr>
        <w:t xml:space="preserve"> </w:t>
      </w:r>
      <w:r>
        <w:rPr>
          <w:u w:val="single"/>
        </w:rPr>
        <w:tab/>
        <w:t>_</w:t>
      </w:r>
    </w:p>
    <w:p w14:paraId="34FCFDCE" w14:textId="77777777" w:rsidR="002554E9" w:rsidRDefault="002554E9" w:rsidP="002554E9">
      <w:pPr>
        <w:pStyle w:val="ListParagraph"/>
        <w:widowControl w:val="0"/>
        <w:numPr>
          <w:ilvl w:val="0"/>
          <w:numId w:val="0"/>
        </w:numPr>
        <w:tabs>
          <w:tab w:val="left" w:pos="821"/>
          <w:tab w:val="left" w:pos="7573"/>
        </w:tabs>
        <w:autoSpaceDE w:val="0"/>
        <w:autoSpaceDN w:val="0"/>
        <w:spacing w:before="99" w:after="0" w:line="240" w:lineRule="auto"/>
        <w:ind w:left="821"/>
        <w:contextualSpacing w:val="0"/>
      </w:pPr>
      <w:r>
        <w:t>Contact Telephone:</w:t>
      </w:r>
      <w:r>
        <w:rPr>
          <w:spacing w:val="-1"/>
        </w:rPr>
        <w:t xml:space="preserve"> </w:t>
      </w:r>
      <w:r>
        <w:rPr>
          <w:u w:val="single"/>
        </w:rPr>
        <w:t xml:space="preserve"> </w:t>
      </w:r>
      <w:r>
        <w:rPr>
          <w:u w:val="single"/>
        </w:rPr>
        <w:tab/>
        <w:t>_</w:t>
      </w:r>
    </w:p>
    <w:p w14:paraId="68A18C3E" w14:textId="77777777" w:rsidR="002554E9" w:rsidRDefault="002554E9" w:rsidP="002554E9">
      <w:pPr>
        <w:pStyle w:val="BodyText"/>
        <w:spacing w:before="7"/>
        <w:rPr>
          <w:sz w:val="15"/>
        </w:rPr>
      </w:pPr>
    </w:p>
    <w:p w14:paraId="70C54C67" w14:textId="77777777" w:rsidR="002554E9" w:rsidRDefault="002554E9" w:rsidP="00F85ECA">
      <w:pPr>
        <w:pStyle w:val="BodyText"/>
        <w:pBdr>
          <w:bottom w:val="single" w:sz="12" w:space="1" w:color="auto"/>
        </w:pBdr>
        <w:spacing w:before="4"/>
        <w:rPr>
          <w:sz w:val="19"/>
        </w:rPr>
      </w:pPr>
    </w:p>
    <w:p w14:paraId="5D6A6C5A" w14:textId="6261D407" w:rsidR="002554E9" w:rsidRPr="00BF4ABF" w:rsidRDefault="002554E9" w:rsidP="002554E9">
      <w:pPr>
        <w:pStyle w:val="BodyText"/>
        <w:spacing w:before="4"/>
        <w:rPr>
          <w:b/>
          <w:bCs/>
          <w:i/>
          <w:iCs/>
          <w:sz w:val="24"/>
          <w:szCs w:val="24"/>
        </w:rPr>
      </w:pPr>
      <w:r w:rsidRPr="00BF4ABF">
        <w:rPr>
          <w:b/>
          <w:bCs/>
          <w:i/>
          <w:iCs/>
          <w:sz w:val="24"/>
          <w:szCs w:val="24"/>
        </w:rPr>
        <w:t>Please respond to the following seven</w:t>
      </w:r>
      <w:r w:rsidR="00644881">
        <w:rPr>
          <w:b/>
          <w:bCs/>
          <w:i/>
          <w:iCs/>
          <w:sz w:val="24"/>
          <w:szCs w:val="24"/>
        </w:rPr>
        <w:t xml:space="preserve"> questions describing your approach to each of the </w:t>
      </w:r>
      <w:r w:rsidR="003633A5" w:rsidRPr="00BF4ABF">
        <w:rPr>
          <w:b/>
          <w:bCs/>
          <w:i/>
          <w:iCs/>
          <w:sz w:val="24"/>
          <w:szCs w:val="24"/>
        </w:rPr>
        <w:t>Health Equity Commitment Pillars.</w:t>
      </w:r>
      <w:r w:rsidRPr="00BF4ABF">
        <w:rPr>
          <w:b/>
          <w:bCs/>
          <w:i/>
          <w:iCs/>
          <w:sz w:val="24"/>
          <w:szCs w:val="24"/>
        </w:rPr>
        <w:t xml:space="preserve"> </w:t>
      </w:r>
      <w:r w:rsidR="00996587">
        <w:rPr>
          <w:b/>
          <w:bCs/>
          <w:i/>
          <w:iCs/>
          <w:sz w:val="24"/>
          <w:szCs w:val="24"/>
        </w:rPr>
        <w:t xml:space="preserve">Refer to the </w:t>
      </w:r>
      <w:r w:rsidR="00996587" w:rsidRPr="00BF4ABF">
        <w:rPr>
          <w:b/>
          <w:bCs/>
          <w:i/>
          <w:iCs/>
          <w:sz w:val="24"/>
          <w:szCs w:val="24"/>
        </w:rPr>
        <w:t>Health Equity Commitment Pillars</w:t>
      </w:r>
      <w:r w:rsidR="00996587">
        <w:rPr>
          <w:b/>
          <w:bCs/>
          <w:i/>
          <w:iCs/>
          <w:sz w:val="24"/>
          <w:szCs w:val="24"/>
        </w:rPr>
        <w:t xml:space="preserve"> chart </w:t>
      </w:r>
      <w:r w:rsidR="00863B9B" w:rsidRPr="00BF4ABF">
        <w:rPr>
          <w:b/>
          <w:bCs/>
          <w:i/>
          <w:iCs/>
          <w:sz w:val="24"/>
          <w:szCs w:val="24"/>
        </w:rPr>
        <w:t>below the questions</w:t>
      </w:r>
      <w:r w:rsidR="00644881">
        <w:rPr>
          <w:b/>
          <w:bCs/>
          <w:i/>
          <w:iCs/>
          <w:sz w:val="24"/>
          <w:szCs w:val="24"/>
        </w:rPr>
        <w:t xml:space="preserve"> for definitions</w:t>
      </w:r>
      <w:r w:rsidR="00FA5E49" w:rsidRPr="00BF4ABF">
        <w:rPr>
          <w:b/>
          <w:bCs/>
          <w:i/>
          <w:iCs/>
          <w:sz w:val="24"/>
          <w:szCs w:val="24"/>
        </w:rPr>
        <w:t xml:space="preserve">. </w:t>
      </w:r>
      <w:r w:rsidR="00AD6F91">
        <w:rPr>
          <w:b/>
          <w:bCs/>
          <w:i/>
          <w:iCs/>
          <w:sz w:val="24"/>
          <w:szCs w:val="24"/>
        </w:rPr>
        <w:t xml:space="preserve">You may respond below each question or create your own document. </w:t>
      </w:r>
      <w:r w:rsidR="00AD6F91" w:rsidRPr="00BF4ABF">
        <w:rPr>
          <w:b/>
          <w:bCs/>
          <w:i/>
          <w:iCs/>
          <w:sz w:val="24"/>
          <w:szCs w:val="24"/>
        </w:rPr>
        <w:t>Please limit all responses to 500 words.</w:t>
      </w:r>
    </w:p>
    <w:p w14:paraId="6DF28602" w14:textId="77777777" w:rsidR="00FA5E49" w:rsidRPr="00BF4ABF" w:rsidRDefault="00FA5E49" w:rsidP="002554E9">
      <w:pPr>
        <w:pStyle w:val="BodyText"/>
        <w:spacing w:before="4"/>
        <w:rPr>
          <w:b/>
          <w:bCs/>
          <w:i/>
          <w:iCs/>
          <w:sz w:val="24"/>
          <w:szCs w:val="24"/>
        </w:rPr>
      </w:pPr>
    </w:p>
    <w:p w14:paraId="4409BAF2" w14:textId="77777777" w:rsidR="00FA5E49" w:rsidRPr="00BF4ABF" w:rsidRDefault="00FA5E49" w:rsidP="00F85ECA">
      <w:pPr>
        <w:pStyle w:val="Quote"/>
        <w:spacing w:after="0"/>
        <w:rPr>
          <w:i w:val="0"/>
          <w:iCs w:val="0"/>
          <w:color w:val="auto"/>
          <w:szCs w:val="24"/>
        </w:rPr>
      </w:pPr>
      <w:r w:rsidRPr="00BF4ABF">
        <w:rPr>
          <w:i w:val="0"/>
          <w:iCs w:val="0"/>
          <w:color w:val="auto"/>
          <w:szCs w:val="24"/>
        </w:rPr>
        <w:t>Supplemental materials</w:t>
      </w:r>
    </w:p>
    <w:p w14:paraId="4455A005" w14:textId="77777777" w:rsidR="00FA5E49" w:rsidRDefault="00FA5E49" w:rsidP="00863B9B">
      <w:pPr>
        <w:pStyle w:val="NoSpacing"/>
        <w:numPr>
          <w:ilvl w:val="0"/>
          <w:numId w:val="35"/>
        </w:numPr>
      </w:pPr>
      <w:r>
        <w:t>A</w:t>
      </w:r>
      <w:r w:rsidRPr="00263023">
        <w:t xml:space="preserve">pplicants </w:t>
      </w:r>
      <w:r>
        <w:t xml:space="preserve">are encouraged </w:t>
      </w:r>
      <w:r w:rsidRPr="00263023">
        <w:t xml:space="preserve">to submit </w:t>
      </w:r>
      <w:r>
        <w:t>addition</w:t>
      </w:r>
      <w:r w:rsidRPr="00263023">
        <w:t>al materials</w:t>
      </w:r>
      <w:r>
        <w:t xml:space="preserve"> </w:t>
      </w:r>
      <w:r w:rsidRPr="00263023">
        <w:t xml:space="preserve">such as dashboards and scorecards. </w:t>
      </w:r>
    </w:p>
    <w:p w14:paraId="23E8ABF2" w14:textId="77777777" w:rsidR="00FA5E49" w:rsidRDefault="00FA5E49" w:rsidP="00863B9B">
      <w:pPr>
        <w:pStyle w:val="NoSpacing"/>
        <w:numPr>
          <w:ilvl w:val="0"/>
          <w:numId w:val="35"/>
        </w:numPr>
      </w:pPr>
      <w:r w:rsidRPr="00263023">
        <w:t>Supp</w:t>
      </w:r>
      <w:r>
        <w:t xml:space="preserve">orting </w:t>
      </w:r>
      <w:r w:rsidRPr="00263023">
        <w:t xml:space="preserve">documents </w:t>
      </w:r>
      <w:r w:rsidRPr="007B59D8">
        <w:rPr>
          <w:i/>
          <w:u w:val="single"/>
        </w:rPr>
        <w:t>must not exceed a total of 14 pages</w:t>
      </w:r>
      <w:r w:rsidRPr="00263023">
        <w:t xml:space="preserve">. </w:t>
      </w:r>
    </w:p>
    <w:p w14:paraId="30192B5F" w14:textId="77777777" w:rsidR="00FA5E49" w:rsidRPr="00FA5E49" w:rsidRDefault="00FA5E49" w:rsidP="00863B9B">
      <w:pPr>
        <w:pStyle w:val="NoSpacing"/>
        <w:numPr>
          <w:ilvl w:val="0"/>
          <w:numId w:val="35"/>
        </w:numPr>
      </w:pPr>
      <w:r w:rsidRPr="00FA5E49">
        <w:t>All supplemental materials must be uploaded, together with your electronic application form, by the submission deadline.</w:t>
      </w:r>
    </w:p>
    <w:p w14:paraId="710F140B" w14:textId="74A42E4D" w:rsidR="00974255" w:rsidRPr="00FA5E49" w:rsidRDefault="00974255" w:rsidP="00F85ECA">
      <w:pPr>
        <w:spacing w:before="240"/>
        <w:rPr>
          <w:rStyle w:val="Strong"/>
          <w:sz w:val="24"/>
          <w:szCs w:val="24"/>
        </w:rPr>
      </w:pPr>
      <w:r w:rsidRPr="00FA5E49">
        <w:rPr>
          <w:rStyle w:val="Strong"/>
          <w:sz w:val="24"/>
          <w:szCs w:val="24"/>
        </w:rPr>
        <w:t>Commitment 1: Patient Safety</w:t>
      </w:r>
    </w:p>
    <w:p w14:paraId="753B416B" w14:textId="65643C04" w:rsidR="000B32C4" w:rsidRDefault="00B73429" w:rsidP="00974255">
      <w:pPr>
        <w:pStyle w:val="BodyText"/>
        <w:spacing w:before="2"/>
      </w:pPr>
      <w:r>
        <w:t>D</w:t>
      </w:r>
      <w:r w:rsidR="00DF2BDB">
        <w:t xml:space="preserve">emonstrate </w:t>
      </w:r>
      <w:r w:rsidR="002554E9">
        <w:t xml:space="preserve">and or describe </w:t>
      </w:r>
      <w:r w:rsidR="00DF2BDB">
        <w:t xml:space="preserve">how patient safety is a priority for </w:t>
      </w:r>
      <w:r w:rsidR="007D3924">
        <w:t>the</w:t>
      </w:r>
      <w:r w:rsidR="00DF2BDB">
        <w:t xml:space="preserve"> organization. P</w:t>
      </w:r>
      <w:r w:rsidR="002346F2" w:rsidRPr="00705CA0">
        <w:t>rovide an overview</w:t>
      </w:r>
      <w:r w:rsidR="000B32C4">
        <w:t xml:space="preserve">, with </w:t>
      </w:r>
      <w:r w:rsidR="002346F2" w:rsidRPr="00705CA0">
        <w:t xml:space="preserve">examples of programs </w:t>
      </w:r>
      <w:r w:rsidR="00DA721B">
        <w:t xml:space="preserve">that </w:t>
      </w:r>
      <w:r w:rsidR="00BA218B">
        <w:t>have been put</w:t>
      </w:r>
      <w:r w:rsidR="00DA721B">
        <w:t xml:space="preserve"> in place to </w:t>
      </w:r>
      <w:r w:rsidR="00705CA0">
        <w:t>monitor</w:t>
      </w:r>
      <w:r w:rsidR="00DA721B">
        <w:t xml:space="preserve"> </w:t>
      </w:r>
      <w:r w:rsidR="00974255" w:rsidRPr="00705CA0">
        <w:t xml:space="preserve">quality of care </w:t>
      </w:r>
      <w:r w:rsidR="00705CA0">
        <w:t>and</w:t>
      </w:r>
      <w:r w:rsidR="00DF2BDB">
        <w:t xml:space="preserve"> </w:t>
      </w:r>
      <w:r w:rsidR="00184E68">
        <w:t>iatrogenic events</w:t>
      </w:r>
      <w:r w:rsidR="00705CA0">
        <w:t xml:space="preserve">. </w:t>
      </w:r>
    </w:p>
    <w:p w14:paraId="097B666F" w14:textId="77777777" w:rsidR="000B32C4" w:rsidRDefault="000B32C4" w:rsidP="00974255">
      <w:pPr>
        <w:pStyle w:val="BodyText"/>
        <w:spacing w:before="2"/>
      </w:pPr>
    </w:p>
    <w:p w14:paraId="39F100C3" w14:textId="0F1CBF1B" w:rsidR="00974255" w:rsidRPr="00705CA0" w:rsidRDefault="00705CA0" w:rsidP="00974255">
      <w:pPr>
        <w:pStyle w:val="BodyText"/>
        <w:spacing w:before="2"/>
      </w:pPr>
      <w:r>
        <w:t xml:space="preserve">Applicants are encouraged to </w:t>
      </w:r>
      <w:r w:rsidR="0070400C">
        <w:t xml:space="preserve">include details </w:t>
      </w:r>
      <w:r w:rsidR="000B32C4">
        <w:t>if</w:t>
      </w:r>
      <w:r w:rsidR="00974255" w:rsidRPr="00705CA0">
        <w:t xml:space="preserve"> tools like Patient Safety Indicators (PSIs) &amp; electronic </w:t>
      </w:r>
      <w:r w:rsidR="00DA721B">
        <w:t>Clinical Q</w:t>
      </w:r>
      <w:r w:rsidR="00974255" w:rsidRPr="00705CA0">
        <w:t xml:space="preserve">uality </w:t>
      </w:r>
      <w:r w:rsidR="00DA721B">
        <w:t>M</w:t>
      </w:r>
      <w:r w:rsidR="00974255" w:rsidRPr="00705CA0">
        <w:t xml:space="preserve">easures (eCQMs) </w:t>
      </w:r>
      <w:r w:rsidR="007D3924">
        <w:t xml:space="preserve">are used </w:t>
      </w:r>
      <w:r w:rsidR="00692449">
        <w:t xml:space="preserve">to </w:t>
      </w:r>
      <w:r w:rsidR="00184E68">
        <w:t>hold the organization accountable for patient safety, including psychological safety</w:t>
      </w:r>
      <w:r w:rsidR="00692449">
        <w:t>.</w:t>
      </w:r>
      <w:r w:rsidR="004E5FF7">
        <w:t xml:space="preserve"> Detail their connection with health outcomes.</w:t>
      </w:r>
    </w:p>
    <w:p w14:paraId="210A0944" w14:textId="7C27AC47" w:rsidR="00974255" w:rsidRDefault="00974255" w:rsidP="00974255">
      <w:pPr>
        <w:pStyle w:val="BodyText"/>
        <w:rPr>
          <w:i/>
          <w:sz w:val="20"/>
          <w:highlight w:val="yellow"/>
        </w:rPr>
      </w:pPr>
    </w:p>
    <w:p w14:paraId="3C506AF1" w14:textId="4D8D7A85" w:rsidR="00974255" w:rsidRPr="00FA5E49" w:rsidRDefault="004B1095" w:rsidP="00974255">
      <w:pPr>
        <w:rPr>
          <w:rStyle w:val="Strong"/>
          <w:sz w:val="24"/>
          <w:szCs w:val="24"/>
        </w:rPr>
      </w:pPr>
      <w:r w:rsidRPr="00FA5E49">
        <w:rPr>
          <w:rStyle w:val="Strong"/>
          <w:sz w:val="24"/>
          <w:szCs w:val="24"/>
        </w:rPr>
        <w:t xml:space="preserve">Commitment </w:t>
      </w:r>
      <w:r w:rsidR="00974255" w:rsidRPr="00FA5E49">
        <w:rPr>
          <w:rStyle w:val="Strong"/>
          <w:sz w:val="24"/>
          <w:szCs w:val="24"/>
        </w:rPr>
        <w:t>2: Equitable &amp; Inclusive Organizational Policy</w:t>
      </w:r>
    </w:p>
    <w:p w14:paraId="76EE8721" w14:textId="00780A14" w:rsidR="00901A9C" w:rsidRDefault="00347018" w:rsidP="00123425">
      <w:r>
        <w:t>S</w:t>
      </w:r>
      <w:r w:rsidR="00C512E1" w:rsidRPr="00A34516">
        <w:t xml:space="preserve">hare </w:t>
      </w:r>
      <w:r w:rsidR="00E37A79">
        <w:t xml:space="preserve">an overview of the </w:t>
      </w:r>
      <w:r w:rsidR="00C512E1" w:rsidRPr="00A34516">
        <w:t>appl</w:t>
      </w:r>
      <w:r w:rsidR="00E37A79">
        <w:t>ication of</w:t>
      </w:r>
      <w:r w:rsidR="00C512E1" w:rsidRPr="00A34516">
        <w:t xml:space="preserve"> a Diversity, Equity &amp; Inclusion lens to organizational policies to create an equitable &amp; inclusive climate. Describe </w:t>
      </w:r>
      <w:r w:rsidR="00C847C6" w:rsidRPr="00A34516">
        <w:t>practices</w:t>
      </w:r>
      <w:r w:rsidR="00C512E1" w:rsidRPr="00A34516">
        <w:t xml:space="preserve"> that support </w:t>
      </w:r>
      <w:r w:rsidR="00901A9C">
        <w:t>this climate</w:t>
      </w:r>
      <w:r w:rsidR="00C965C6">
        <w:t xml:space="preserve"> </w:t>
      </w:r>
      <w:r>
        <w:t xml:space="preserve">e.g. </w:t>
      </w:r>
      <w:r w:rsidRPr="00A34516">
        <w:t xml:space="preserve">hiring &amp; </w:t>
      </w:r>
      <w:r w:rsidR="00AD6C22">
        <w:t>other</w:t>
      </w:r>
      <w:r>
        <w:t xml:space="preserve"> policies that</w:t>
      </w:r>
      <w:r w:rsidR="00C512E1" w:rsidRPr="00A34516">
        <w:t xml:space="preserve"> ensur</w:t>
      </w:r>
      <w:r w:rsidR="00C847C6" w:rsidRPr="00A34516">
        <w:t>e</w:t>
      </w:r>
      <w:r w:rsidR="00C512E1" w:rsidRPr="00A34516">
        <w:t xml:space="preserve"> your workforce </w:t>
      </w:r>
      <w:r w:rsidR="006C6747">
        <w:t xml:space="preserve">meets the needs of the </w:t>
      </w:r>
      <w:r w:rsidR="00C512E1" w:rsidRPr="00A34516">
        <w:t>population</w:t>
      </w:r>
      <w:r w:rsidR="006C6747">
        <w:t>s serve</w:t>
      </w:r>
      <w:r w:rsidR="007D3924">
        <w:t>d</w:t>
      </w:r>
      <w:r w:rsidR="00C512E1" w:rsidRPr="00A34516">
        <w:t>.</w:t>
      </w:r>
      <w:r w:rsidR="00C847C6" w:rsidRPr="00A34516">
        <w:t xml:space="preserve"> </w:t>
      </w:r>
    </w:p>
    <w:p w14:paraId="38E46783" w14:textId="520BEF5F" w:rsidR="00C512E1" w:rsidRPr="00A34516" w:rsidRDefault="00C512E1" w:rsidP="00123425">
      <w:r w:rsidRPr="00A34516">
        <w:t xml:space="preserve">Applicants are encouraged to provide </w:t>
      </w:r>
      <w:r w:rsidR="00CD188B" w:rsidRPr="00A34516">
        <w:t xml:space="preserve">examples </w:t>
      </w:r>
      <w:r w:rsidR="00CD188B">
        <w:t xml:space="preserve">of effective </w:t>
      </w:r>
      <w:r w:rsidRPr="00A34516">
        <w:t>prac</w:t>
      </w:r>
      <w:r w:rsidR="00CD188B">
        <w:t>tices</w:t>
      </w:r>
      <w:r w:rsidRPr="00A34516">
        <w:t xml:space="preserve"> that </w:t>
      </w:r>
      <w:r w:rsidR="00E37A79">
        <w:t>produce</w:t>
      </w:r>
      <w:r w:rsidRPr="00A34516">
        <w:t xml:space="preserve"> measurable results. If implementation </w:t>
      </w:r>
      <w:r w:rsidR="00CD188B">
        <w:t>has not begun</w:t>
      </w:r>
      <w:r w:rsidRPr="00A34516">
        <w:t xml:space="preserve">, applicants should </w:t>
      </w:r>
      <w:r w:rsidR="00CD188B">
        <w:t>detail</w:t>
      </w:r>
      <w:r w:rsidRPr="00A34516">
        <w:t xml:space="preserve"> </w:t>
      </w:r>
      <w:proofErr w:type="gramStart"/>
      <w:r w:rsidRPr="00A34516">
        <w:t>future plans</w:t>
      </w:r>
      <w:proofErr w:type="gramEnd"/>
      <w:r w:rsidRPr="00A34516">
        <w:t xml:space="preserve"> to address this </w:t>
      </w:r>
      <w:r w:rsidR="00901A9C">
        <w:t>Health Equity Commitment Pillar</w:t>
      </w:r>
      <w:r w:rsidRPr="00A34516">
        <w:t>.</w:t>
      </w:r>
    </w:p>
    <w:p w14:paraId="66065A92" w14:textId="0AF7BA6E" w:rsidR="00974255" w:rsidRPr="00FA5E49" w:rsidRDefault="004B1095" w:rsidP="0099533E">
      <w:pPr>
        <w:rPr>
          <w:b/>
          <w:bCs/>
          <w:sz w:val="24"/>
          <w:szCs w:val="24"/>
        </w:rPr>
      </w:pPr>
      <w:r w:rsidRPr="00FA5E49">
        <w:rPr>
          <w:rStyle w:val="Strong"/>
          <w:sz w:val="24"/>
          <w:szCs w:val="24"/>
        </w:rPr>
        <w:t xml:space="preserve">Commitment </w:t>
      </w:r>
      <w:r w:rsidR="00974255" w:rsidRPr="00FA5E49">
        <w:rPr>
          <w:b/>
          <w:bCs/>
          <w:sz w:val="24"/>
          <w:szCs w:val="24"/>
        </w:rPr>
        <w:t>3: Culturally Competent Care</w:t>
      </w:r>
    </w:p>
    <w:p w14:paraId="6AACD5E7" w14:textId="3F45B262" w:rsidR="00616BCF" w:rsidRDefault="003F0A1E" w:rsidP="000A739B">
      <w:r>
        <w:t>Outline</w:t>
      </w:r>
      <w:r w:rsidR="002C6EE6" w:rsidRPr="002C6EE6">
        <w:t xml:space="preserve"> </w:t>
      </w:r>
      <w:r w:rsidR="00DE6B53">
        <w:t>efforts</w:t>
      </w:r>
      <w:r w:rsidR="002C6EE6" w:rsidRPr="002C6EE6">
        <w:t xml:space="preserve"> </w:t>
      </w:r>
      <w:r w:rsidR="000A739B">
        <w:t>to p</w:t>
      </w:r>
      <w:r w:rsidR="000A739B" w:rsidRPr="000A739B">
        <w:t xml:space="preserve">rovide </w:t>
      </w:r>
      <w:r w:rsidR="00901A9C">
        <w:t xml:space="preserve">meaningful access to quality care for all through </w:t>
      </w:r>
      <w:r w:rsidR="000A739B" w:rsidRPr="000A739B">
        <w:t xml:space="preserve">linguistically &amp; culturally appropriate </w:t>
      </w:r>
      <w:r w:rsidR="001B4E08">
        <w:t>services</w:t>
      </w:r>
      <w:r w:rsidR="000A739B">
        <w:t>.</w:t>
      </w:r>
      <w:r w:rsidR="002C6EE6" w:rsidRPr="002C6EE6">
        <w:t xml:space="preserve"> When describing programs and progress, ensure that </w:t>
      </w:r>
      <w:r w:rsidR="001B4E08">
        <w:t xml:space="preserve">issues and </w:t>
      </w:r>
      <w:r w:rsidR="002C6EE6" w:rsidRPr="002C6EE6">
        <w:t xml:space="preserve">outcomes are clearly </w:t>
      </w:r>
      <w:r w:rsidR="00DE6B53">
        <w:t>explain</w:t>
      </w:r>
      <w:r w:rsidR="002C6EE6" w:rsidRPr="002C6EE6">
        <w:t xml:space="preserve">ed. </w:t>
      </w:r>
    </w:p>
    <w:p w14:paraId="3CAE0D6E" w14:textId="2BBF8E14" w:rsidR="001734E6" w:rsidRPr="00290B11" w:rsidRDefault="00DE6B53" w:rsidP="0099533E">
      <w:pPr>
        <w:rPr>
          <w:rStyle w:val="Strong"/>
          <w:b w:val="0"/>
          <w:bCs w:val="0"/>
        </w:rPr>
      </w:pPr>
      <w:r>
        <w:lastRenderedPageBreak/>
        <w:t>Wherever applicable, include challenges to successful implementation</w:t>
      </w:r>
      <w:r w:rsidR="00616BCF">
        <w:t xml:space="preserve"> as well as </w:t>
      </w:r>
      <w:r w:rsidR="001B4E08">
        <w:t xml:space="preserve">any </w:t>
      </w:r>
      <w:r w:rsidR="00616BCF">
        <w:t>mitigations</w:t>
      </w:r>
      <w:r>
        <w:t>. A</w:t>
      </w:r>
      <w:r w:rsidR="002C6EE6" w:rsidRPr="002C6EE6">
        <w:t>rticulate</w:t>
      </w:r>
      <w:r w:rsidR="00616BCF">
        <w:t xml:space="preserve"> </w:t>
      </w:r>
      <w:r>
        <w:t>obst</w:t>
      </w:r>
      <w:r w:rsidR="001F3C37">
        <w:t>acles</w:t>
      </w:r>
      <w:r w:rsidR="003F0A1E">
        <w:t xml:space="preserve"> the organization has had to overcome</w:t>
      </w:r>
      <w:r w:rsidR="002C6EE6" w:rsidRPr="002C6EE6">
        <w:t>.</w:t>
      </w:r>
    </w:p>
    <w:p w14:paraId="615BE92F" w14:textId="7C4608CD" w:rsidR="004B1095" w:rsidRPr="00FA5E49" w:rsidRDefault="004B1095" w:rsidP="0099533E">
      <w:pPr>
        <w:rPr>
          <w:b/>
          <w:bCs/>
          <w:sz w:val="24"/>
          <w:szCs w:val="24"/>
        </w:rPr>
      </w:pPr>
      <w:r w:rsidRPr="00FA5E49">
        <w:rPr>
          <w:rStyle w:val="Strong"/>
          <w:sz w:val="24"/>
          <w:szCs w:val="24"/>
        </w:rPr>
        <w:t xml:space="preserve">Commitment 4: </w:t>
      </w:r>
      <w:r w:rsidRPr="00FA5E49">
        <w:rPr>
          <w:b/>
          <w:bCs/>
          <w:sz w:val="24"/>
          <w:szCs w:val="24"/>
        </w:rPr>
        <w:t>Shared Decision-Making</w:t>
      </w:r>
    </w:p>
    <w:p w14:paraId="3FA10AEE" w14:textId="58B274B9" w:rsidR="00E27ECF" w:rsidRDefault="003629AF" w:rsidP="003629AF">
      <w:r w:rsidRPr="00123425">
        <w:t xml:space="preserve">Shared decision-making has become a recommended communication model for </w:t>
      </w:r>
      <w:r w:rsidR="00123425" w:rsidRPr="00123425">
        <w:t>improving the diagnostic process</w:t>
      </w:r>
      <w:r w:rsidR="001734E6">
        <w:t xml:space="preserve"> and </w:t>
      </w:r>
      <w:r w:rsidR="001734E6" w:rsidRPr="00123425">
        <w:t>making treatment decisions</w:t>
      </w:r>
      <w:r w:rsidRPr="00123425">
        <w:t>.</w:t>
      </w:r>
      <w:r w:rsidR="00123425" w:rsidRPr="00123425">
        <w:t xml:space="preserve"> </w:t>
      </w:r>
      <w:r w:rsidR="00E27ECF">
        <w:t>Provide an overview of</w:t>
      </w:r>
      <w:r w:rsidR="00123425" w:rsidRPr="00123425">
        <w:t xml:space="preserve"> efforts to</w:t>
      </w:r>
      <w:r w:rsidR="00B2432D">
        <w:t xml:space="preserve"> </w:t>
      </w:r>
      <w:r w:rsidR="00E27ECF">
        <w:t>improve clinical care through</w:t>
      </w:r>
      <w:r w:rsidR="00B2432D">
        <w:t xml:space="preserve"> empower</w:t>
      </w:r>
      <w:r w:rsidR="00E27ECF">
        <w:t>ment of</w:t>
      </w:r>
      <w:r w:rsidR="00B2432D">
        <w:t xml:space="preserve"> patients &amp; their families to make informed decisions, taking their values &amp; preference</w:t>
      </w:r>
      <w:r w:rsidR="00E27ECF">
        <w:t>s</w:t>
      </w:r>
      <w:r w:rsidR="00B2432D">
        <w:t xml:space="preserve"> into account</w:t>
      </w:r>
      <w:r w:rsidRPr="00123425">
        <w:t>.</w:t>
      </w:r>
      <w:r w:rsidR="007458A2">
        <w:t xml:space="preserve"> </w:t>
      </w:r>
    </w:p>
    <w:p w14:paraId="65C84076" w14:textId="5AA85343" w:rsidR="00123425" w:rsidRPr="00290B11" w:rsidRDefault="007458A2" w:rsidP="00123425">
      <w:r>
        <w:t xml:space="preserve">Elaborate on how </w:t>
      </w:r>
      <w:r w:rsidR="00E27ECF">
        <w:t>this</w:t>
      </w:r>
      <w:r>
        <w:t xml:space="preserve"> approach </w:t>
      </w:r>
      <w:r w:rsidR="009427D4">
        <w:t>ha</w:t>
      </w:r>
      <w:r>
        <w:t xml:space="preserve">s </w:t>
      </w:r>
      <w:r w:rsidR="007A1EB5">
        <w:t>helped advance health equity</w:t>
      </w:r>
      <w:r w:rsidR="00E27ECF">
        <w:t>.</w:t>
      </w:r>
    </w:p>
    <w:p w14:paraId="3509E7A3" w14:textId="2147BE8F" w:rsidR="00974255" w:rsidRPr="00FA5E49" w:rsidRDefault="004B1095" w:rsidP="00974255">
      <w:pPr>
        <w:rPr>
          <w:b/>
          <w:bCs/>
          <w:sz w:val="24"/>
          <w:szCs w:val="24"/>
        </w:rPr>
      </w:pPr>
      <w:r w:rsidRPr="00FA5E49">
        <w:rPr>
          <w:rStyle w:val="Strong"/>
          <w:sz w:val="24"/>
          <w:szCs w:val="24"/>
        </w:rPr>
        <w:t xml:space="preserve">Commitment </w:t>
      </w:r>
      <w:r w:rsidR="00974255" w:rsidRPr="00FA5E49">
        <w:rPr>
          <w:b/>
          <w:bCs/>
          <w:sz w:val="24"/>
          <w:szCs w:val="24"/>
        </w:rPr>
        <w:t>5: Collection and Use of Data</w:t>
      </w:r>
    </w:p>
    <w:p w14:paraId="13B4C231" w14:textId="77777777" w:rsidR="001B4E08" w:rsidRDefault="00D2409B" w:rsidP="001B4E08">
      <w:pPr>
        <w:pStyle w:val="BodyText"/>
        <w:ind w:right="1215"/>
      </w:pPr>
      <w:r>
        <w:t>Outline the</w:t>
      </w:r>
      <w:r w:rsidR="00CA634C" w:rsidRPr="00CA634C">
        <w:t xml:space="preserve"> </w:t>
      </w:r>
      <w:r w:rsidR="00A85784">
        <w:t>use of qualitative &amp; quantitative data to inform, design &amp; evaluate improvement effort</w:t>
      </w:r>
      <w:r w:rsidR="001B4E08">
        <w:t>s.</w:t>
      </w:r>
    </w:p>
    <w:p w14:paraId="14B7AB83" w14:textId="77777777" w:rsidR="001B4E08" w:rsidRDefault="001B4E08" w:rsidP="001B4E08">
      <w:pPr>
        <w:pStyle w:val="BodyText"/>
        <w:ind w:right="1215"/>
      </w:pPr>
    </w:p>
    <w:p w14:paraId="595A23E8" w14:textId="4141310F" w:rsidR="001B4E08" w:rsidRDefault="001B4E08" w:rsidP="001B4E08">
      <w:pPr>
        <w:contextualSpacing/>
      </w:pPr>
      <w:r>
        <w:t>Applicants are encouraged to describe what is collected a</w:t>
      </w:r>
      <w:r w:rsidR="009427D4">
        <w:t>s well as</w:t>
      </w:r>
      <w:r>
        <w:t xml:space="preserve"> how actionable information is obtained and put to use for not only identifying gaps that lead to unequal </w:t>
      </w:r>
      <w:proofErr w:type="gramStart"/>
      <w:r>
        <w:t>treatment, but</w:t>
      </w:r>
      <w:proofErr w:type="gramEnd"/>
      <w:r>
        <w:t xml:space="preserve"> also addressing those disparities to move the needle on health outcomes</w:t>
      </w:r>
      <w:r w:rsidR="009427D4">
        <w:t>.</w:t>
      </w:r>
    </w:p>
    <w:p w14:paraId="7D03DF77" w14:textId="18A0E253" w:rsidR="009427D4" w:rsidRDefault="009427D4" w:rsidP="001B4E08">
      <w:pPr>
        <w:contextualSpacing/>
      </w:pPr>
    </w:p>
    <w:p w14:paraId="6E0AE876" w14:textId="77777777" w:rsidR="009427D4" w:rsidRPr="00FA5E49" w:rsidRDefault="009427D4" w:rsidP="009427D4">
      <w:pPr>
        <w:rPr>
          <w:b/>
          <w:bCs/>
          <w:sz w:val="24"/>
          <w:szCs w:val="24"/>
        </w:rPr>
      </w:pPr>
      <w:r w:rsidRPr="00FA5E49">
        <w:rPr>
          <w:rStyle w:val="Strong"/>
          <w:sz w:val="24"/>
          <w:szCs w:val="24"/>
        </w:rPr>
        <w:t xml:space="preserve">Commitment </w:t>
      </w:r>
      <w:r w:rsidRPr="00FA5E49">
        <w:rPr>
          <w:b/>
          <w:bCs/>
          <w:sz w:val="24"/>
          <w:szCs w:val="24"/>
        </w:rPr>
        <w:t>6: Community Collaboration for Solutions</w:t>
      </w:r>
    </w:p>
    <w:p w14:paraId="3384F293" w14:textId="77777777" w:rsidR="009427D4" w:rsidRDefault="009427D4" w:rsidP="009427D4">
      <w:r w:rsidRPr="00A14963">
        <w:t>P</w:t>
      </w:r>
      <w:r>
        <w:t>rovide an overview of</w:t>
      </w:r>
      <w:r w:rsidRPr="00A14963">
        <w:t xml:space="preserve"> how </w:t>
      </w:r>
      <w:r>
        <w:t xml:space="preserve">health equity is advanced by fostering healthy communities through strong community partnerships. </w:t>
      </w:r>
    </w:p>
    <w:p w14:paraId="0E5AC70C" w14:textId="77777777" w:rsidR="009427D4" w:rsidRPr="0081761D" w:rsidRDefault="009427D4" w:rsidP="009427D4">
      <w:pPr>
        <w:rPr>
          <w:highlight w:val="yellow"/>
        </w:rPr>
      </w:pPr>
      <w:r>
        <w:t>Are patients’ social needs assessed in efforts to improve outcomes? Are community partners utilized as a resource?</w:t>
      </w:r>
    </w:p>
    <w:p w14:paraId="4B92E270" w14:textId="77777777" w:rsidR="009427D4" w:rsidRPr="00B77EB8" w:rsidRDefault="009427D4" w:rsidP="009427D4">
      <w:pPr>
        <w:rPr>
          <w:highlight w:val="yellow"/>
        </w:rPr>
      </w:pPr>
      <w:r>
        <w:t>Applicants are encouraged to describe promising solutions made possible by enga</w:t>
      </w:r>
      <w:r w:rsidRPr="00A14963">
        <w:t>g</w:t>
      </w:r>
      <w:r>
        <w:t>ing</w:t>
      </w:r>
      <w:r w:rsidRPr="00A14963">
        <w:t xml:space="preserve"> with local communit</w:t>
      </w:r>
      <w:r>
        <w:t>ies</w:t>
      </w:r>
      <w:r w:rsidRPr="00A14963">
        <w:t xml:space="preserve"> on health initiatives</w:t>
      </w:r>
      <w:r>
        <w:t xml:space="preserve">. </w:t>
      </w:r>
    </w:p>
    <w:p w14:paraId="40241875" w14:textId="77777777" w:rsidR="009427D4" w:rsidRPr="00FA5E49" w:rsidRDefault="009427D4" w:rsidP="009427D4">
      <w:pPr>
        <w:rPr>
          <w:b/>
          <w:bCs/>
          <w:sz w:val="24"/>
          <w:szCs w:val="24"/>
        </w:rPr>
      </w:pPr>
      <w:r w:rsidRPr="00FA5E49">
        <w:rPr>
          <w:rStyle w:val="Strong"/>
          <w:sz w:val="24"/>
          <w:szCs w:val="24"/>
        </w:rPr>
        <w:t>Commitment 7:</w:t>
      </w:r>
      <w:r w:rsidRPr="00FA5E49">
        <w:rPr>
          <w:rStyle w:val="Strong"/>
          <w:b w:val="0"/>
          <w:bCs w:val="0"/>
          <w:sz w:val="24"/>
          <w:szCs w:val="24"/>
        </w:rPr>
        <w:t xml:space="preserve"> </w:t>
      </w:r>
      <w:r w:rsidRPr="00FA5E49">
        <w:rPr>
          <w:b/>
          <w:bCs/>
          <w:sz w:val="24"/>
          <w:szCs w:val="24"/>
        </w:rPr>
        <w:t>Innovation</w:t>
      </w:r>
    </w:p>
    <w:p w14:paraId="43CB11A7" w14:textId="77777777" w:rsidR="009427D4" w:rsidRDefault="009427D4" w:rsidP="009427D4">
      <w:pPr>
        <w:widowControl w:val="0"/>
        <w:tabs>
          <w:tab w:val="left" w:pos="821"/>
        </w:tabs>
        <w:autoSpaceDE w:val="0"/>
        <w:autoSpaceDN w:val="0"/>
        <w:spacing w:before="1" w:after="0" w:line="240" w:lineRule="auto"/>
        <w:ind w:left="100" w:right="1307"/>
      </w:pPr>
      <w:r>
        <w:t>Provide clear examples of</w:t>
      </w:r>
      <w:r w:rsidRPr="00BC42AA">
        <w:t xml:space="preserve"> </w:t>
      </w:r>
      <w:r>
        <w:t xml:space="preserve">creative ways one or more health disparities is addressed to elevate patient safety. How is your approach different? </w:t>
      </w:r>
    </w:p>
    <w:p w14:paraId="607102A4" w14:textId="77777777" w:rsidR="009427D4" w:rsidRDefault="009427D4" w:rsidP="009427D4">
      <w:pPr>
        <w:widowControl w:val="0"/>
        <w:tabs>
          <w:tab w:val="left" w:pos="821"/>
        </w:tabs>
        <w:autoSpaceDE w:val="0"/>
        <w:autoSpaceDN w:val="0"/>
        <w:spacing w:before="1" w:after="0" w:line="240" w:lineRule="auto"/>
        <w:ind w:left="100" w:right="1307"/>
      </w:pPr>
    </w:p>
    <w:p w14:paraId="6A7F38A6" w14:textId="77777777" w:rsidR="009427D4" w:rsidRDefault="009427D4" w:rsidP="009427D4">
      <w:pPr>
        <w:widowControl w:val="0"/>
        <w:tabs>
          <w:tab w:val="left" w:pos="821"/>
        </w:tabs>
        <w:autoSpaceDE w:val="0"/>
        <w:autoSpaceDN w:val="0"/>
        <w:spacing w:before="1" w:after="0" w:line="240" w:lineRule="auto"/>
        <w:ind w:left="100" w:right="1307"/>
      </w:pPr>
      <w:r w:rsidRPr="00BC42AA">
        <w:t xml:space="preserve">Applicants </w:t>
      </w:r>
      <w:r>
        <w:t>are encouraged to</w:t>
      </w:r>
      <w:r w:rsidRPr="00BC42AA">
        <w:t xml:space="preserve"> </w:t>
      </w:r>
      <w:r>
        <w:t xml:space="preserve">also </w:t>
      </w:r>
      <w:r w:rsidRPr="00BC42AA">
        <w:t>share le</w:t>
      </w:r>
      <w:r>
        <w:t>sson</w:t>
      </w:r>
      <w:r w:rsidRPr="00BC42AA">
        <w:t xml:space="preserve">s </w:t>
      </w:r>
      <w:r>
        <w:t xml:space="preserve">learned </w:t>
      </w:r>
      <w:r w:rsidRPr="00BC42AA">
        <w:t xml:space="preserve">from the process. </w:t>
      </w:r>
    </w:p>
    <w:p w14:paraId="2DAD27CD" w14:textId="77777777" w:rsidR="009427D4" w:rsidRDefault="009427D4" w:rsidP="009427D4">
      <w:pPr>
        <w:widowControl w:val="0"/>
        <w:tabs>
          <w:tab w:val="left" w:pos="821"/>
        </w:tabs>
        <w:autoSpaceDE w:val="0"/>
        <w:autoSpaceDN w:val="0"/>
        <w:spacing w:before="1" w:after="0" w:line="240" w:lineRule="auto"/>
        <w:ind w:left="100" w:right="1307"/>
      </w:pPr>
    </w:p>
    <w:p w14:paraId="66DCA1BC" w14:textId="75BC8227" w:rsidR="00863B9B" w:rsidRDefault="009427D4" w:rsidP="009427D4">
      <w:pPr>
        <w:widowControl w:val="0"/>
        <w:tabs>
          <w:tab w:val="left" w:pos="821"/>
        </w:tabs>
        <w:autoSpaceDE w:val="0"/>
        <w:autoSpaceDN w:val="0"/>
        <w:spacing w:before="1" w:after="0" w:line="240" w:lineRule="auto"/>
        <w:ind w:left="100" w:right="1307"/>
      </w:pPr>
      <w:r w:rsidRPr="000C39A4">
        <w:t>Th</w:t>
      </w:r>
      <w:r>
        <w:t>is</w:t>
      </w:r>
      <w:r w:rsidRPr="000C39A4">
        <w:rPr>
          <w:spacing w:val="-2"/>
        </w:rPr>
        <w:t xml:space="preserve"> </w:t>
      </w:r>
      <w:r w:rsidRPr="000C39A4">
        <w:t>criteri</w:t>
      </w:r>
      <w:r>
        <w:t>on</w:t>
      </w:r>
      <w:r w:rsidRPr="000C39A4">
        <w:rPr>
          <w:spacing w:val="-3"/>
        </w:rPr>
        <w:t xml:space="preserve"> </w:t>
      </w:r>
      <w:r w:rsidRPr="000C39A4">
        <w:t xml:space="preserve">is </w:t>
      </w:r>
      <w:r>
        <w:t xml:space="preserve">an </w:t>
      </w:r>
      <w:r w:rsidRPr="000C39A4">
        <w:t>opportunity to</w:t>
      </w:r>
      <w:r w:rsidRPr="000C39A4">
        <w:rPr>
          <w:spacing w:val="-3"/>
        </w:rPr>
        <w:t xml:space="preserve"> </w:t>
      </w:r>
      <w:r w:rsidRPr="000C39A4">
        <w:t>showcase</w:t>
      </w:r>
      <w:r w:rsidRPr="000C39A4">
        <w:rPr>
          <w:spacing w:val="-3"/>
        </w:rPr>
        <w:t xml:space="preserve"> </w:t>
      </w:r>
      <w:r>
        <w:t>examples of</w:t>
      </w:r>
      <w:r w:rsidRPr="000C39A4">
        <w:rPr>
          <w:spacing w:val="-3"/>
        </w:rPr>
        <w:t xml:space="preserve"> </w:t>
      </w:r>
      <w:r w:rsidRPr="000C39A4">
        <w:t>going</w:t>
      </w:r>
      <w:r w:rsidRPr="000C39A4">
        <w:rPr>
          <w:spacing w:val="-2"/>
        </w:rPr>
        <w:t xml:space="preserve"> </w:t>
      </w:r>
      <w:r w:rsidRPr="000C39A4">
        <w:t>above</w:t>
      </w:r>
      <w:r w:rsidRPr="000C39A4">
        <w:rPr>
          <w:spacing w:val="-2"/>
        </w:rPr>
        <w:t xml:space="preserve"> </w:t>
      </w:r>
      <w:r w:rsidRPr="000C39A4">
        <w:t>and</w:t>
      </w:r>
      <w:r w:rsidRPr="000C39A4">
        <w:rPr>
          <w:spacing w:val="-5"/>
        </w:rPr>
        <w:t xml:space="preserve"> </w:t>
      </w:r>
      <w:r w:rsidRPr="000C39A4">
        <w:t>beyond to implement innovative initiatives designed to identify gaps in treatment</w:t>
      </w:r>
      <w:r>
        <w:t xml:space="preserve"> and address</w:t>
      </w:r>
      <w:r w:rsidRPr="000C39A4">
        <w:t xml:space="preserve"> disparities, ultimately improving patient safety </w:t>
      </w:r>
      <w:r>
        <w:t>as well as</w:t>
      </w:r>
      <w:r w:rsidRPr="000C39A4">
        <w:t xml:space="preserve"> health outcomes</w:t>
      </w:r>
      <w:r>
        <w:t>,</w:t>
      </w:r>
      <w:r w:rsidRPr="000C39A4">
        <w:t xml:space="preserve"> particularly for target communities.</w:t>
      </w:r>
    </w:p>
    <w:p w14:paraId="5BDA1750" w14:textId="77777777" w:rsidR="00863B9B" w:rsidRDefault="00863B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51"/>
        <w:gridCol w:w="1556"/>
        <w:gridCol w:w="1489"/>
        <w:gridCol w:w="1526"/>
        <w:gridCol w:w="1556"/>
        <w:gridCol w:w="1655"/>
        <w:gridCol w:w="1457"/>
      </w:tblGrid>
      <w:tr w:rsidR="00863B9B" w:rsidRPr="00A0262C" w14:paraId="76E55DE3" w14:textId="77777777" w:rsidTr="007D0F3B">
        <w:trPr>
          <w:trHeight w:val="656"/>
        </w:trPr>
        <w:tc>
          <w:tcPr>
            <w:tcW w:w="5000" w:type="pct"/>
            <w:gridSpan w:val="7"/>
            <w:shd w:val="clear" w:color="auto" w:fill="ACB9CA" w:themeFill="text2" w:themeFillTint="66"/>
            <w:vAlign w:val="center"/>
          </w:tcPr>
          <w:p w14:paraId="58BD4FB9" w14:textId="77777777" w:rsidR="00863B9B" w:rsidRDefault="00863B9B" w:rsidP="007D0F3B">
            <w:pPr>
              <w:pStyle w:val="TableParagraph"/>
              <w:spacing w:before="2" w:after="240"/>
              <w:contextualSpacing/>
              <w:jc w:val="center"/>
              <w:rPr>
                <w:rFonts w:asciiTheme="minorHAnsi" w:hAnsiTheme="minorHAnsi"/>
                <w:b/>
                <w:color w:val="0070C0"/>
              </w:rPr>
            </w:pPr>
          </w:p>
          <w:p w14:paraId="71A8491E" w14:textId="77777777" w:rsidR="00863B9B" w:rsidRPr="003010E1" w:rsidRDefault="00863B9B" w:rsidP="007D0F3B">
            <w:pPr>
              <w:pStyle w:val="TableParagraph"/>
              <w:spacing w:before="2" w:after="240"/>
              <w:contextualSpacing/>
              <w:jc w:val="center"/>
              <w:rPr>
                <w:rFonts w:asciiTheme="minorHAnsi" w:hAnsiTheme="minorHAnsi"/>
                <w:b/>
                <w:color w:val="0070C0"/>
              </w:rPr>
            </w:pPr>
            <w:r w:rsidRPr="003010E1">
              <w:rPr>
                <w:rFonts w:asciiTheme="minorHAnsi" w:hAnsiTheme="minorHAnsi"/>
                <w:b/>
                <w:color w:val="0070C0"/>
              </w:rPr>
              <w:t xml:space="preserve">Health Equity Commitments: </w:t>
            </w:r>
          </w:p>
          <w:p w14:paraId="6009E6BA" w14:textId="77777777" w:rsidR="00863B9B" w:rsidRPr="000277A4" w:rsidRDefault="00863B9B" w:rsidP="007D0F3B">
            <w:pPr>
              <w:pStyle w:val="TableParagraph"/>
              <w:spacing w:before="2" w:after="240"/>
              <w:contextualSpacing/>
              <w:jc w:val="center"/>
              <w:rPr>
                <w:rFonts w:asciiTheme="minorHAnsi" w:hAnsiTheme="minorHAnsi"/>
                <w:b/>
                <w:sz w:val="21"/>
                <w:szCs w:val="21"/>
              </w:rPr>
            </w:pPr>
            <w:r w:rsidRPr="000277A4">
              <w:rPr>
                <w:rFonts w:asciiTheme="minorHAnsi" w:hAnsiTheme="minorHAnsi"/>
                <w:b/>
                <w:color w:val="0070C0"/>
                <w:sz w:val="21"/>
                <w:szCs w:val="21"/>
              </w:rPr>
              <w:t>Addressing Disparities - A Safety Priority</w:t>
            </w:r>
          </w:p>
        </w:tc>
      </w:tr>
      <w:tr w:rsidR="00863B9B" w:rsidRPr="00027866" w14:paraId="7503119E" w14:textId="77777777" w:rsidTr="007D0F3B">
        <w:trPr>
          <w:trHeight w:val="1345"/>
        </w:trPr>
        <w:tc>
          <w:tcPr>
            <w:tcW w:w="719" w:type="pct"/>
            <w:shd w:val="clear" w:color="auto" w:fill="8EAADB" w:themeFill="accent1" w:themeFillTint="99"/>
            <w:vAlign w:val="center"/>
          </w:tcPr>
          <w:p w14:paraId="584FB204" w14:textId="77777777" w:rsidR="00863B9B" w:rsidRDefault="00863B9B" w:rsidP="007D0F3B">
            <w:pPr>
              <w:pStyle w:val="TableParagraph"/>
              <w:spacing w:before="2"/>
              <w:rPr>
                <w:rFonts w:asciiTheme="minorHAnsi" w:hAnsiTheme="minorHAnsi"/>
                <w:b/>
                <w:sz w:val="20"/>
                <w:szCs w:val="20"/>
              </w:rPr>
            </w:pPr>
          </w:p>
          <w:p w14:paraId="046D3AAB" w14:textId="77777777" w:rsidR="00863B9B" w:rsidRPr="003010E1" w:rsidRDefault="00863B9B" w:rsidP="007D0F3B">
            <w:pPr>
              <w:pStyle w:val="TableParagraph"/>
              <w:spacing w:before="2"/>
              <w:jc w:val="center"/>
              <w:rPr>
                <w:rFonts w:asciiTheme="minorHAnsi" w:hAnsiTheme="minorHAnsi"/>
                <w:b/>
                <w:sz w:val="20"/>
                <w:szCs w:val="20"/>
              </w:rPr>
            </w:pPr>
            <w:r w:rsidRPr="003010E1">
              <w:rPr>
                <w:rFonts w:asciiTheme="minorHAnsi" w:hAnsiTheme="minorHAnsi"/>
                <w:b/>
                <w:sz w:val="20"/>
                <w:szCs w:val="20"/>
              </w:rPr>
              <w:t xml:space="preserve">Patient </w:t>
            </w:r>
          </w:p>
          <w:p w14:paraId="6D706538" w14:textId="77777777" w:rsidR="00863B9B" w:rsidRPr="003010E1" w:rsidRDefault="00863B9B" w:rsidP="007D0F3B">
            <w:pPr>
              <w:pStyle w:val="TableParagraph"/>
              <w:spacing w:before="2"/>
              <w:jc w:val="center"/>
              <w:rPr>
                <w:rFonts w:asciiTheme="minorHAnsi" w:hAnsiTheme="minorHAnsi"/>
                <w:b/>
                <w:sz w:val="20"/>
                <w:szCs w:val="20"/>
              </w:rPr>
            </w:pPr>
            <w:r w:rsidRPr="003010E1">
              <w:rPr>
                <w:rFonts w:asciiTheme="minorHAnsi" w:hAnsiTheme="minorHAnsi"/>
                <w:b/>
                <w:sz w:val="20"/>
                <w:szCs w:val="20"/>
              </w:rPr>
              <w:t>Safety</w:t>
            </w:r>
          </w:p>
          <w:p w14:paraId="0BE810E7" w14:textId="77777777" w:rsidR="00863B9B" w:rsidRPr="00027866" w:rsidRDefault="00863B9B" w:rsidP="007D0F3B">
            <w:pPr>
              <w:pStyle w:val="TableParagraph"/>
              <w:ind w:left="110" w:right="94" w:hanging="12"/>
              <w:jc w:val="center"/>
              <w:rPr>
                <w:rFonts w:asciiTheme="minorHAnsi" w:hAnsiTheme="minorHAnsi"/>
                <w:b/>
                <w:sz w:val="20"/>
                <w:szCs w:val="20"/>
              </w:rPr>
            </w:pPr>
          </w:p>
        </w:tc>
        <w:tc>
          <w:tcPr>
            <w:tcW w:w="721" w:type="pct"/>
            <w:shd w:val="clear" w:color="auto" w:fill="9CC2E5" w:themeFill="accent5" w:themeFillTint="99"/>
            <w:vAlign w:val="center"/>
          </w:tcPr>
          <w:p w14:paraId="60DD359F" w14:textId="77777777" w:rsidR="00863B9B" w:rsidRPr="00027866" w:rsidRDefault="00863B9B" w:rsidP="007D0F3B">
            <w:pPr>
              <w:pStyle w:val="TableParagraph"/>
              <w:spacing w:before="135"/>
              <w:ind w:right="97"/>
              <w:jc w:val="center"/>
              <w:rPr>
                <w:rFonts w:asciiTheme="minorHAnsi" w:hAnsiTheme="minorHAnsi"/>
                <w:b/>
                <w:sz w:val="20"/>
                <w:szCs w:val="20"/>
              </w:rPr>
            </w:pPr>
            <w:r w:rsidRPr="00027866">
              <w:rPr>
                <w:rFonts w:asciiTheme="minorHAnsi" w:hAnsiTheme="minorHAnsi"/>
                <w:b/>
                <w:sz w:val="20"/>
                <w:szCs w:val="20"/>
              </w:rPr>
              <w:t>Equitable &amp; Inclusive Organizational Policy</w:t>
            </w:r>
          </w:p>
        </w:tc>
        <w:tc>
          <w:tcPr>
            <w:tcW w:w="690" w:type="pct"/>
            <w:shd w:val="clear" w:color="auto" w:fill="9CC2E5" w:themeFill="accent5" w:themeFillTint="99"/>
            <w:vAlign w:val="center"/>
          </w:tcPr>
          <w:p w14:paraId="215F0E73" w14:textId="77777777" w:rsidR="00863B9B" w:rsidRDefault="00863B9B" w:rsidP="007D0F3B">
            <w:pPr>
              <w:pStyle w:val="TableParagraph"/>
              <w:ind w:left="109" w:right="96" w:hanging="6"/>
              <w:rPr>
                <w:rFonts w:asciiTheme="minorHAnsi" w:hAnsiTheme="minorHAnsi"/>
                <w:b/>
                <w:sz w:val="20"/>
                <w:szCs w:val="20"/>
              </w:rPr>
            </w:pPr>
          </w:p>
          <w:p w14:paraId="56BA04A7" w14:textId="77777777" w:rsidR="00863B9B" w:rsidRPr="00027866" w:rsidRDefault="00863B9B" w:rsidP="007D0F3B">
            <w:pPr>
              <w:pStyle w:val="TableParagraph"/>
              <w:ind w:left="109" w:right="96" w:hanging="6"/>
              <w:jc w:val="center"/>
              <w:rPr>
                <w:rFonts w:asciiTheme="minorHAnsi" w:hAnsiTheme="minorHAnsi"/>
                <w:b/>
                <w:sz w:val="20"/>
                <w:szCs w:val="20"/>
              </w:rPr>
            </w:pPr>
            <w:r w:rsidRPr="00027866">
              <w:rPr>
                <w:rFonts w:asciiTheme="minorHAnsi" w:hAnsiTheme="minorHAnsi"/>
                <w:b/>
                <w:sz w:val="20"/>
                <w:szCs w:val="20"/>
              </w:rPr>
              <w:t xml:space="preserve">Culturally </w:t>
            </w:r>
            <w:r w:rsidRPr="008F609F">
              <w:rPr>
                <w:rFonts w:asciiTheme="minorHAnsi" w:hAnsiTheme="minorHAnsi"/>
                <w:b/>
                <w:sz w:val="20"/>
                <w:szCs w:val="20"/>
              </w:rPr>
              <w:t xml:space="preserve">Competent </w:t>
            </w:r>
            <w:r w:rsidRPr="00027866">
              <w:rPr>
                <w:rFonts w:asciiTheme="minorHAnsi" w:hAnsiTheme="minorHAnsi"/>
                <w:b/>
                <w:sz w:val="20"/>
                <w:szCs w:val="20"/>
              </w:rPr>
              <w:t>Care</w:t>
            </w:r>
          </w:p>
        </w:tc>
        <w:tc>
          <w:tcPr>
            <w:tcW w:w="707" w:type="pct"/>
            <w:shd w:val="clear" w:color="auto" w:fill="9CC2E5" w:themeFill="accent5" w:themeFillTint="99"/>
            <w:vAlign w:val="center"/>
          </w:tcPr>
          <w:p w14:paraId="39516152" w14:textId="77777777" w:rsidR="00863B9B" w:rsidRDefault="00863B9B" w:rsidP="007D0F3B">
            <w:pPr>
              <w:pStyle w:val="TableParagraph"/>
              <w:ind w:left="109" w:right="92" w:hanging="2"/>
              <w:jc w:val="center"/>
              <w:rPr>
                <w:rFonts w:asciiTheme="minorHAnsi" w:hAnsiTheme="minorHAnsi"/>
                <w:b/>
                <w:sz w:val="20"/>
                <w:szCs w:val="20"/>
              </w:rPr>
            </w:pPr>
          </w:p>
          <w:p w14:paraId="020F5ACA" w14:textId="77777777" w:rsidR="00863B9B" w:rsidRDefault="00863B9B" w:rsidP="007D0F3B">
            <w:pPr>
              <w:pStyle w:val="TableParagraph"/>
              <w:ind w:left="109" w:right="92" w:hanging="2"/>
              <w:rPr>
                <w:rFonts w:asciiTheme="minorHAnsi" w:hAnsiTheme="minorHAnsi"/>
                <w:b/>
                <w:sz w:val="20"/>
                <w:szCs w:val="20"/>
              </w:rPr>
            </w:pPr>
          </w:p>
          <w:p w14:paraId="221A9C40" w14:textId="77777777" w:rsidR="00863B9B" w:rsidRPr="00027866" w:rsidRDefault="00863B9B" w:rsidP="007D0F3B">
            <w:pPr>
              <w:pStyle w:val="TableParagraph"/>
              <w:ind w:left="109" w:right="92" w:hanging="2"/>
              <w:jc w:val="center"/>
              <w:rPr>
                <w:rFonts w:asciiTheme="minorHAnsi" w:hAnsiTheme="minorHAnsi"/>
                <w:b/>
                <w:sz w:val="20"/>
                <w:szCs w:val="20"/>
              </w:rPr>
            </w:pPr>
            <w:r w:rsidRPr="00027866">
              <w:rPr>
                <w:rFonts w:asciiTheme="minorHAnsi" w:hAnsiTheme="minorHAnsi"/>
                <w:b/>
                <w:sz w:val="20"/>
                <w:szCs w:val="20"/>
              </w:rPr>
              <w:t>Shared Decision-Making</w:t>
            </w:r>
          </w:p>
          <w:p w14:paraId="71E904D0" w14:textId="77777777" w:rsidR="00863B9B" w:rsidRPr="00027866" w:rsidRDefault="00863B9B" w:rsidP="007D0F3B">
            <w:pPr>
              <w:pStyle w:val="TableParagraph"/>
              <w:ind w:left="109" w:right="92" w:hanging="2"/>
              <w:jc w:val="center"/>
              <w:rPr>
                <w:rFonts w:asciiTheme="minorHAnsi" w:hAnsiTheme="minorHAnsi"/>
                <w:b/>
                <w:sz w:val="20"/>
                <w:szCs w:val="20"/>
              </w:rPr>
            </w:pPr>
          </w:p>
        </w:tc>
        <w:tc>
          <w:tcPr>
            <w:tcW w:w="721" w:type="pct"/>
            <w:shd w:val="clear" w:color="auto" w:fill="9CC2E5" w:themeFill="accent5" w:themeFillTint="99"/>
            <w:vAlign w:val="center"/>
          </w:tcPr>
          <w:p w14:paraId="136A8DEF" w14:textId="77777777" w:rsidR="00863B9B" w:rsidRDefault="00863B9B" w:rsidP="007D0F3B">
            <w:pPr>
              <w:pStyle w:val="TableParagraph"/>
              <w:spacing w:before="2"/>
              <w:rPr>
                <w:rFonts w:asciiTheme="minorHAnsi" w:hAnsiTheme="minorHAnsi"/>
                <w:b/>
                <w:sz w:val="20"/>
                <w:szCs w:val="20"/>
              </w:rPr>
            </w:pPr>
          </w:p>
          <w:p w14:paraId="79D3D2BA" w14:textId="77777777" w:rsidR="00863B9B" w:rsidRPr="00027866" w:rsidRDefault="00863B9B" w:rsidP="007D0F3B">
            <w:pPr>
              <w:pStyle w:val="TableParagraph"/>
              <w:spacing w:before="2"/>
              <w:jc w:val="center"/>
              <w:rPr>
                <w:rFonts w:asciiTheme="minorHAnsi" w:hAnsiTheme="minorHAnsi"/>
                <w:b/>
                <w:sz w:val="20"/>
                <w:szCs w:val="20"/>
              </w:rPr>
            </w:pPr>
            <w:r w:rsidRPr="00027866">
              <w:rPr>
                <w:rFonts w:asciiTheme="minorHAnsi" w:hAnsiTheme="minorHAnsi"/>
                <w:b/>
                <w:sz w:val="20"/>
                <w:szCs w:val="20"/>
              </w:rPr>
              <w:t>Collection &amp; Use of Data</w:t>
            </w:r>
          </w:p>
          <w:p w14:paraId="4E481FA8" w14:textId="77777777" w:rsidR="00863B9B" w:rsidRPr="00027866" w:rsidRDefault="00863B9B" w:rsidP="007D0F3B">
            <w:pPr>
              <w:pStyle w:val="TableParagraph"/>
              <w:ind w:left="109" w:right="97" w:hanging="4"/>
              <w:jc w:val="center"/>
              <w:rPr>
                <w:rFonts w:asciiTheme="minorHAnsi" w:hAnsiTheme="minorHAnsi"/>
                <w:b/>
                <w:sz w:val="20"/>
                <w:szCs w:val="20"/>
              </w:rPr>
            </w:pPr>
          </w:p>
        </w:tc>
        <w:tc>
          <w:tcPr>
            <w:tcW w:w="767" w:type="pct"/>
            <w:shd w:val="clear" w:color="auto" w:fill="9CC2E5" w:themeFill="accent5" w:themeFillTint="99"/>
            <w:vAlign w:val="center"/>
          </w:tcPr>
          <w:p w14:paraId="3FF35410" w14:textId="77777777" w:rsidR="00863B9B" w:rsidRDefault="00863B9B" w:rsidP="007D0F3B">
            <w:pPr>
              <w:pStyle w:val="TableParagraph"/>
              <w:ind w:left="109" w:right="96" w:hanging="6"/>
              <w:rPr>
                <w:rFonts w:asciiTheme="minorHAnsi" w:hAnsiTheme="minorHAnsi"/>
                <w:b/>
                <w:sz w:val="20"/>
                <w:szCs w:val="20"/>
              </w:rPr>
            </w:pPr>
          </w:p>
          <w:p w14:paraId="74ECB018" w14:textId="77777777" w:rsidR="00863B9B" w:rsidRPr="008F609F" w:rsidRDefault="00863B9B" w:rsidP="007D0F3B">
            <w:pPr>
              <w:pStyle w:val="TableParagraph"/>
              <w:ind w:left="109" w:right="96" w:hanging="6"/>
              <w:jc w:val="center"/>
              <w:rPr>
                <w:rFonts w:asciiTheme="minorHAnsi" w:hAnsiTheme="minorHAnsi"/>
                <w:b/>
                <w:sz w:val="20"/>
                <w:szCs w:val="20"/>
              </w:rPr>
            </w:pPr>
            <w:r w:rsidRPr="00027866">
              <w:rPr>
                <w:rFonts w:asciiTheme="minorHAnsi" w:hAnsiTheme="minorHAnsi"/>
                <w:b/>
                <w:sz w:val="20"/>
                <w:szCs w:val="20"/>
              </w:rPr>
              <w:t xml:space="preserve">Community Collaboration </w:t>
            </w:r>
            <w:proofErr w:type="gramStart"/>
            <w:r>
              <w:rPr>
                <w:rFonts w:asciiTheme="minorHAnsi" w:hAnsiTheme="minorHAnsi"/>
                <w:b/>
                <w:sz w:val="20"/>
                <w:szCs w:val="20"/>
              </w:rPr>
              <w:t>F</w:t>
            </w:r>
            <w:r w:rsidRPr="00027866">
              <w:rPr>
                <w:rFonts w:asciiTheme="minorHAnsi" w:hAnsiTheme="minorHAnsi"/>
                <w:b/>
                <w:sz w:val="20"/>
                <w:szCs w:val="20"/>
              </w:rPr>
              <w:t>or</w:t>
            </w:r>
            <w:proofErr w:type="gramEnd"/>
            <w:r w:rsidRPr="00027866">
              <w:rPr>
                <w:rFonts w:asciiTheme="minorHAnsi" w:hAnsiTheme="minorHAnsi"/>
                <w:b/>
                <w:sz w:val="20"/>
                <w:szCs w:val="20"/>
              </w:rPr>
              <w:t xml:space="preserve"> Solutions</w:t>
            </w:r>
          </w:p>
        </w:tc>
        <w:tc>
          <w:tcPr>
            <w:tcW w:w="675" w:type="pct"/>
            <w:shd w:val="clear" w:color="auto" w:fill="8EAADB" w:themeFill="accent1" w:themeFillTint="99"/>
            <w:vAlign w:val="center"/>
          </w:tcPr>
          <w:p w14:paraId="372C7118" w14:textId="77777777" w:rsidR="00863B9B" w:rsidRDefault="00863B9B" w:rsidP="007D0F3B">
            <w:pPr>
              <w:pStyle w:val="TableParagraph"/>
              <w:spacing w:before="2"/>
              <w:rPr>
                <w:rFonts w:asciiTheme="minorHAnsi" w:hAnsiTheme="minorHAnsi"/>
                <w:b/>
                <w:sz w:val="20"/>
                <w:szCs w:val="20"/>
              </w:rPr>
            </w:pPr>
          </w:p>
          <w:p w14:paraId="3EFB809B" w14:textId="77777777" w:rsidR="00863B9B" w:rsidRPr="003010E1" w:rsidRDefault="00863B9B" w:rsidP="007D0F3B">
            <w:pPr>
              <w:pStyle w:val="TableParagraph"/>
              <w:spacing w:before="2"/>
              <w:jc w:val="center"/>
              <w:rPr>
                <w:rFonts w:asciiTheme="minorHAnsi" w:hAnsiTheme="minorHAnsi"/>
                <w:b/>
                <w:sz w:val="20"/>
                <w:szCs w:val="20"/>
              </w:rPr>
            </w:pPr>
            <w:r>
              <w:rPr>
                <w:rFonts w:asciiTheme="minorHAnsi" w:hAnsiTheme="minorHAnsi"/>
                <w:b/>
                <w:sz w:val="20"/>
                <w:szCs w:val="20"/>
              </w:rPr>
              <w:t>Innovation</w:t>
            </w:r>
          </w:p>
          <w:p w14:paraId="5181A0CF" w14:textId="77777777" w:rsidR="00863B9B" w:rsidRPr="00027866" w:rsidRDefault="00863B9B" w:rsidP="007D0F3B">
            <w:pPr>
              <w:pStyle w:val="TableParagraph"/>
              <w:spacing w:before="2"/>
              <w:jc w:val="center"/>
              <w:rPr>
                <w:rFonts w:asciiTheme="minorHAnsi" w:hAnsiTheme="minorHAnsi"/>
                <w:sz w:val="20"/>
                <w:szCs w:val="20"/>
              </w:rPr>
            </w:pPr>
          </w:p>
        </w:tc>
      </w:tr>
      <w:tr w:rsidR="00863B9B" w:rsidRPr="00C9274E" w14:paraId="092789FA" w14:textId="77777777" w:rsidTr="007D0F3B">
        <w:trPr>
          <w:trHeight w:val="287"/>
        </w:trPr>
        <w:tc>
          <w:tcPr>
            <w:tcW w:w="719" w:type="pct"/>
            <w:shd w:val="clear" w:color="auto" w:fill="auto"/>
          </w:tcPr>
          <w:p w14:paraId="11C7D43C" w14:textId="355B359E" w:rsidR="00863B9B" w:rsidRPr="00FA5E49" w:rsidRDefault="00863B9B" w:rsidP="007D0F3B">
            <w:pPr>
              <w:pStyle w:val="TableParagraph"/>
              <w:spacing w:line="267" w:lineRule="exact"/>
              <w:ind w:left="110"/>
              <w:rPr>
                <w:rFonts w:asciiTheme="minorHAnsi" w:hAnsiTheme="minorHAnsi" w:cstheme="minorHAnsi"/>
                <w:sz w:val="20"/>
                <w:szCs w:val="20"/>
              </w:rPr>
            </w:pPr>
            <w:r w:rsidRPr="00FA5E49">
              <w:rPr>
                <w:rFonts w:asciiTheme="minorHAnsi" w:hAnsiTheme="minorHAnsi" w:cstheme="minorHAnsi"/>
                <w:sz w:val="20"/>
                <w:szCs w:val="20"/>
              </w:rPr>
              <w:t xml:space="preserve">Monitor </w:t>
            </w:r>
            <w:r w:rsidRPr="00FA5E49">
              <w:rPr>
                <w:rFonts w:asciiTheme="minorHAnsi" w:hAnsiTheme="minorHAnsi" w:cstheme="minorHAnsi"/>
                <w:i/>
                <w:iCs/>
                <w:sz w:val="20"/>
                <w:szCs w:val="20"/>
              </w:rPr>
              <w:t>quality of care</w:t>
            </w:r>
            <w:r w:rsidRPr="00FA5E49">
              <w:rPr>
                <w:rFonts w:asciiTheme="minorHAnsi" w:hAnsiTheme="minorHAnsi" w:cstheme="minorHAnsi"/>
                <w:sz w:val="20"/>
                <w:szCs w:val="20"/>
              </w:rPr>
              <w:t xml:space="preserve"> &amp; </w:t>
            </w:r>
            <w:r w:rsidRPr="00FA5E49">
              <w:rPr>
                <w:rFonts w:asciiTheme="minorHAnsi" w:hAnsiTheme="minorHAnsi" w:cstheme="minorHAnsi"/>
                <w:i/>
                <w:iCs/>
                <w:sz w:val="20"/>
                <w:szCs w:val="20"/>
              </w:rPr>
              <w:t>iatrogenic</w:t>
            </w:r>
            <w:r w:rsidRPr="00FA5E49">
              <w:rPr>
                <w:rFonts w:asciiTheme="minorHAnsi" w:hAnsiTheme="minorHAnsi" w:cstheme="minorHAnsi"/>
                <w:i/>
                <w:iCs/>
                <w:sz w:val="20"/>
                <w:szCs w:val="20"/>
                <w:vertAlign w:val="superscript"/>
              </w:rPr>
              <w:t xml:space="preserve">1 </w:t>
            </w:r>
            <w:r w:rsidRPr="00FA5E49">
              <w:rPr>
                <w:rFonts w:asciiTheme="minorHAnsi" w:hAnsiTheme="minorHAnsi" w:cstheme="minorHAnsi"/>
                <w:i/>
                <w:iCs/>
                <w:sz w:val="20"/>
                <w:szCs w:val="20"/>
              </w:rPr>
              <w:t>events</w:t>
            </w:r>
            <w:r w:rsidRPr="00FA5E49">
              <w:rPr>
                <w:rFonts w:asciiTheme="minorHAnsi" w:hAnsiTheme="minorHAnsi" w:cstheme="minorHAnsi"/>
                <w:sz w:val="20"/>
                <w:szCs w:val="20"/>
              </w:rPr>
              <w:t xml:space="preserve"> </w:t>
            </w:r>
            <w:proofErr w:type="gramStart"/>
            <w:r w:rsidRPr="00FA5E49">
              <w:rPr>
                <w:rFonts w:asciiTheme="minorHAnsi" w:hAnsiTheme="minorHAnsi" w:cstheme="minorHAnsi"/>
                <w:sz w:val="20"/>
                <w:szCs w:val="20"/>
              </w:rPr>
              <w:t xml:space="preserve">through </w:t>
            </w:r>
            <w:r w:rsidR="001504E8" w:rsidRPr="00FA5E49">
              <w:rPr>
                <w:rFonts w:asciiTheme="minorHAnsi" w:hAnsiTheme="minorHAnsi" w:cstheme="minorHAnsi"/>
                <w:sz w:val="20"/>
                <w:szCs w:val="20"/>
              </w:rPr>
              <w:t>the use</w:t>
            </w:r>
            <w:r w:rsidRPr="00FA5E49">
              <w:rPr>
                <w:rFonts w:asciiTheme="minorHAnsi" w:hAnsiTheme="minorHAnsi" w:cstheme="minorHAnsi"/>
                <w:sz w:val="20"/>
                <w:szCs w:val="20"/>
              </w:rPr>
              <w:t xml:space="preserve"> of</w:t>
            </w:r>
            <w:proofErr w:type="gramEnd"/>
            <w:r w:rsidRPr="00FA5E49">
              <w:rPr>
                <w:rFonts w:asciiTheme="minorHAnsi" w:hAnsiTheme="minorHAnsi" w:cstheme="minorHAnsi"/>
                <w:sz w:val="20"/>
                <w:szCs w:val="20"/>
              </w:rPr>
              <w:t xml:space="preserve"> tools like Patient Safety Indicators (PSIs) &amp; electronic quality measures (eCQMs) to hold organization accountable for patient safety.</w:t>
            </w:r>
          </w:p>
          <w:p w14:paraId="3A25C2C3" w14:textId="77777777" w:rsidR="00863B9B" w:rsidRPr="00FA5E49" w:rsidRDefault="00863B9B" w:rsidP="007D0F3B">
            <w:pPr>
              <w:pStyle w:val="TableParagraph"/>
              <w:spacing w:line="267" w:lineRule="exact"/>
              <w:ind w:left="110"/>
              <w:rPr>
                <w:rFonts w:asciiTheme="minorHAnsi" w:hAnsiTheme="minorHAnsi" w:cstheme="minorHAnsi"/>
                <w:sz w:val="20"/>
                <w:szCs w:val="20"/>
              </w:rPr>
            </w:pPr>
            <w:r w:rsidRPr="00FA5E49">
              <w:rPr>
                <w:rFonts w:asciiTheme="minorHAnsi" w:hAnsiTheme="minorHAnsi" w:cstheme="minorHAnsi"/>
                <w:sz w:val="20"/>
                <w:szCs w:val="20"/>
              </w:rPr>
              <w:t xml:space="preserve">Includes </w:t>
            </w:r>
            <w:r w:rsidRPr="00FA5E49">
              <w:rPr>
                <w:rFonts w:asciiTheme="minorHAnsi" w:hAnsiTheme="minorHAnsi" w:cstheme="minorHAnsi"/>
                <w:i/>
                <w:iCs/>
                <w:sz w:val="20"/>
                <w:szCs w:val="20"/>
              </w:rPr>
              <w:t>psychological safety – for all</w:t>
            </w:r>
            <w:r w:rsidRPr="00FA5E49">
              <w:rPr>
                <w:rFonts w:asciiTheme="minorHAnsi" w:hAnsiTheme="minorHAnsi" w:cstheme="minorHAnsi"/>
                <w:sz w:val="20"/>
                <w:szCs w:val="20"/>
              </w:rPr>
              <w:t>.</w:t>
            </w:r>
          </w:p>
        </w:tc>
        <w:tc>
          <w:tcPr>
            <w:tcW w:w="721" w:type="pct"/>
          </w:tcPr>
          <w:p w14:paraId="55AD78D2" w14:textId="77777777" w:rsidR="00863B9B" w:rsidRPr="00FA5E49" w:rsidRDefault="00863B9B" w:rsidP="007D0F3B">
            <w:pPr>
              <w:pStyle w:val="TableParagraph"/>
              <w:spacing w:line="267" w:lineRule="exact"/>
              <w:ind w:left="104"/>
              <w:rPr>
                <w:rFonts w:asciiTheme="minorHAnsi" w:hAnsiTheme="minorHAnsi" w:cstheme="minorHAnsi"/>
                <w:sz w:val="20"/>
                <w:szCs w:val="20"/>
              </w:rPr>
            </w:pPr>
            <w:r w:rsidRPr="00FA5E49">
              <w:rPr>
                <w:rFonts w:asciiTheme="minorHAnsi" w:hAnsiTheme="minorHAnsi" w:cstheme="minorHAnsi"/>
                <w:sz w:val="20"/>
                <w:szCs w:val="20"/>
              </w:rPr>
              <w:t xml:space="preserve">Apply </w:t>
            </w:r>
            <w:proofErr w:type="gramStart"/>
            <w:r w:rsidRPr="00FA5E49">
              <w:rPr>
                <w:rFonts w:asciiTheme="minorHAnsi" w:hAnsiTheme="minorHAnsi" w:cstheme="minorHAnsi"/>
                <w:sz w:val="20"/>
                <w:szCs w:val="20"/>
              </w:rPr>
              <w:t>a Diversity</w:t>
            </w:r>
            <w:proofErr w:type="gramEnd"/>
            <w:r w:rsidRPr="00FA5E49">
              <w:rPr>
                <w:rFonts w:asciiTheme="minorHAnsi" w:hAnsiTheme="minorHAnsi" w:cstheme="minorHAnsi"/>
                <w:sz w:val="20"/>
                <w:szCs w:val="20"/>
              </w:rPr>
              <w:t xml:space="preserve">, Equity &amp; Inclusion </w:t>
            </w:r>
          </w:p>
          <w:p w14:paraId="7B010327" w14:textId="77777777" w:rsidR="00863B9B" w:rsidRPr="00FA5E49" w:rsidRDefault="00863B9B" w:rsidP="007D0F3B">
            <w:pPr>
              <w:pStyle w:val="TableParagraph"/>
              <w:spacing w:line="267" w:lineRule="exact"/>
              <w:ind w:left="104"/>
              <w:rPr>
                <w:rFonts w:asciiTheme="minorHAnsi" w:hAnsiTheme="minorHAnsi" w:cstheme="minorHAnsi"/>
                <w:sz w:val="20"/>
                <w:szCs w:val="20"/>
              </w:rPr>
            </w:pPr>
            <w:r w:rsidRPr="00FA5E49">
              <w:rPr>
                <w:rFonts w:asciiTheme="minorHAnsi" w:hAnsiTheme="minorHAnsi" w:cstheme="minorHAnsi"/>
                <w:sz w:val="20"/>
                <w:szCs w:val="20"/>
              </w:rPr>
              <w:t xml:space="preserve">lens to organizational policies to create an </w:t>
            </w:r>
            <w:r w:rsidRPr="00FA5E49">
              <w:rPr>
                <w:rFonts w:asciiTheme="minorHAnsi" w:hAnsiTheme="minorHAnsi" w:cstheme="minorHAnsi"/>
                <w:i/>
                <w:iCs/>
                <w:sz w:val="20"/>
                <w:szCs w:val="20"/>
              </w:rPr>
              <w:t>equitable &amp; inclusive climate</w:t>
            </w:r>
            <w:r w:rsidRPr="00FA5E49">
              <w:rPr>
                <w:rFonts w:asciiTheme="minorHAnsi" w:hAnsiTheme="minorHAnsi" w:cstheme="minorHAnsi"/>
                <w:sz w:val="20"/>
                <w:szCs w:val="20"/>
              </w:rPr>
              <w:t>.</w:t>
            </w:r>
          </w:p>
        </w:tc>
        <w:tc>
          <w:tcPr>
            <w:tcW w:w="690" w:type="pct"/>
          </w:tcPr>
          <w:p w14:paraId="70E2DA76" w14:textId="77777777" w:rsidR="00863B9B" w:rsidRPr="00FA5E49" w:rsidRDefault="00863B9B" w:rsidP="007D0F3B">
            <w:pPr>
              <w:pStyle w:val="TableParagraph"/>
              <w:spacing w:line="267" w:lineRule="exact"/>
              <w:rPr>
                <w:rFonts w:asciiTheme="minorHAnsi" w:hAnsiTheme="minorHAnsi" w:cstheme="minorHAnsi"/>
                <w:sz w:val="20"/>
                <w:szCs w:val="20"/>
              </w:rPr>
            </w:pPr>
            <w:r w:rsidRPr="00FA5E49">
              <w:rPr>
                <w:rFonts w:asciiTheme="minorHAnsi" w:hAnsiTheme="minorHAnsi" w:cstheme="minorHAnsi"/>
                <w:sz w:val="20"/>
                <w:szCs w:val="20"/>
              </w:rPr>
              <w:t xml:space="preserve"> Provide   </w:t>
            </w:r>
            <w:r w:rsidRPr="00FA5E49">
              <w:rPr>
                <w:rFonts w:asciiTheme="minorHAnsi" w:hAnsiTheme="minorHAnsi" w:cstheme="minorHAnsi"/>
                <w:i/>
                <w:iCs/>
                <w:sz w:val="20"/>
                <w:szCs w:val="20"/>
              </w:rPr>
              <w:t>meaningful access</w:t>
            </w:r>
            <w:r w:rsidRPr="00FA5E49">
              <w:rPr>
                <w:rFonts w:asciiTheme="minorHAnsi" w:hAnsiTheme="minorHAnsi" w:cstheme="minorHAnsi"/>
                <w:i/>
                <w:iCs/>
                <w:sz w:val="20"/>
                <w:szCs w:val="20"/>
                <w:vertAlign w:val="superscript"/>
              </w:rPr>
              <w:t>2</w:t>
            </w:r>
            <w:r w:rsidRPr="00FA5E49">
              <w:rPr>
                <w:rFonts w:asciiTheme="minorHAnsi" w:hAnsiTheme="minorHAnsi" w:cstheme="minorHAnsi"/>
                <w:sz w:val="20"/>
                <w:szCs w:val="20"/>
              </w:rPr>
              <w:t xml:space="preserve"> to quality care </w:t>
            </w:r>
            <w:r w:rsidRPr="00FA5E49">
              <w:rPr>
                <w:rFonts w:asciiTheme="minorHAnsi" w:hAnsiTheme="minorHAnsi" w:cstheme="minorHAnsi"/>
                <w:i/>
                <w:iCs/>
                <w:sz w:val="20"/>
                <w:szCs w:val="20"/>
              </w:rPr>
              <w:t>for all</w:t>
            </w:r>
            <w:r w:rsidRPr="00FA5E49">
              <w:rPr>
                <w:rFonts w:asciiTheme="minorHAnsi" w:hAnsiTheme="minorHAnsi" w:cstheme="minorHAnsi"/>
                <w:sz w:val="20"/>
                <w:szCs w:val="20"/>
              </w:rPr>
              <w:t xml:space="preserve"> through linguistically &amp; culturally appropriate care.</w:t>
            </w:r>
          </w:p>
          <w:p w14:paraId="49E3E544" w14:textId="77777777" w:rsidR="00863B9B" w:rsidRPr="00FA5E49" w:rsidRDefault="00863B9B" w:rsidP="007D0F3B">
            <w:pPr>
              <w:pStyle w:val="TableParagraph"/>
              <w:spacing w:line="267" w:lineRule="exact"/>
              <w:ind w:left="109"/>
              <w:rPr>
                <w:rFonts w:asciiTheme="minorHAnsi" w:hAnsiTheme="minorHAnsi" w:cstheme="minorHAnsi"/>
                <w:sz w:val="20"/>
                <w:szCs w:val="20"/>
              </w:rPr>
            </w:pPr>
          </w:p>
          <w:p w14:paraId="46DF3A0B" w14:textId="77777777" w:rsidR="00863B9B" w:rsidRPr="00FA5E49" w:rsidRDefault="00863B9B" w:rsidP="007D0F3B">
            <w:pPr>
              <w:pStyle w:val="TableParagraph"/>
              <w:spacing w:line="267" w:lineRule="exact"/>
              <w:rPr>
                <w:rFonts w:asciiTheme="minorHAnsi" w:hAnsiTheme="minorHAnsi" w:cstheme="minorHAnsi"/>
                <w:sz w:val="20"/>
                <w:szCs w:val="20"/>
              </w:rPr>
            </w:pPr>
          </w:p>
        </w:tc>
        <w:tc>
          <w:tcPr>
            <w:tcW w:w="707" w:type="pct"/>
          </w:tcPr>
          <w:p w14:paraId="7CC297C0" w14:textId="77777777" w:rsidR="00863B9B" w:rsidRPr="00FA5E49" w:rsidRDefault="00863B9B" w:rsidP="007D0F3B">
            <w:pPr>
              <w:pStyle w:val="TableParagraph"/>
              <w:spacing w:line="267" w:lineRule="exact"/>
              <w:rPr>
                <w:rFonts w:asciiTheme="minorHAnsi" w:hAnsiTheme="minorHAnsi" w:cstheme="minorHAnsi"/>
                <w:strike/>
                <w:sz w:val="20"/>
                <w:szCs w:val="20"/>
              </w:rPr>
            </w:pPr>
            <w:r w:rsidRPr="00FA5E49">
              <w:rPr>
                <w:rFonts w:asciiTheme="minorHAnsi" w:hAnsiTheme="minorHAnsi" w:cstheme="minorHAnsi"/>
                <w:sz w:val="20"/>
                <w:szCs w:val="20"/>
              </w:rPr>
              <w:t xml:space="preserve"> Advance health equity &amp; improve clinical care by </w:t>
            </w:r>
            <w:r w:rsidRPr="00FA5E49">
              <w:rPr>
                <w:rFonts w:asciiTheme="minorHAnsi" w:hAnsiTheme="minorHAnsi" w:cstheme="minorHAnsi"/>
                <w:i/>
                <w:iCs/>
                <w:sz w:val="20"/>
                <w:szCs w:val="20"/>
              </w:rPr>
              <w:t>empowering patients &amp; their families</w:t>
            </w:r>
            <w:r w:rsidRPr="00FA5E49">
              <w:rPr>
                <w:rFonts w:asciiTheme="minorHAnsi" w:hAnsiTheme="minorHAnsi" w:cstheme="minorHAnsi"/>
                <w:sz w:val="20"/>
                <w:szCs w:val="20"/>
              </w:rPr>
              <w:t xml:space="preserve"> to make </w:t>
            </w:r>
            <w:r w:rsidRPr="00FA5E49">
              <w:rPr>
                <w:rFonts w:asciiTheme="minorHAnsi" w:hAnsiTheme="minorHAnsi" w:cstheme="minorHAnsi"/>
                <w:i/>
                <w:iCs/>
                <w:sz w:val="20"/>
                <w:szCs w:val="20"/>
              </w:rPr>
              <w:t>informed decisions</w:t>
            </w:r>
            <w:r w:rsidRPr="00FA5E49">
              <w:rPr>
                <w:rFonts w:asciiTheme="minorHAnsi" w:hAnsiTheme="minorHAnsi" w:cstheme="minorHAnsi"/>
                <w:sz w:val="20"/>
                <w:szCs w:val="20"/>
              </w:rPr>
              <w:t xml:space="preserve">, taking their </w:t>
            </w:r>
            <w:r w:rsidRPr="00FA5E49">
              <w:rPr>
                <w:rFonts w:asciiTheme="minorHAnsi" w:hAnsiTheme="minorHAnsi" w:cstheme="minorHAnsi"/>
                <w:i/>
                <w:iCs/>
                <w:sz w:val="20"/>
                <w:szCs w:val="20"/>
              </w:rPr>
              <w:t>values &amp; preferences</w:t>
            </w:r>
            <w:r w:rsidRPr="00FA5E49">
              <w:rPr>
                <w:rFonts w:asciiTheme="minorHAnsi" w:hAnsiTheme="minorHAnsi" w:cstheme="minorHAnsi"/>
                <w:sz w:val="20"/>
                <w:szCs w:val="20"/>
              </w:rPr>
              <w:t xml:space="preserve"> into account.</w:t>
            </w:r>
          </w:p>
        </w:tc>
        <w:tc>
          <w:tcPr>
            <w:tcW w:w="721" w:type="pct"/>
          </w:tcPr>
          <w:p w14:paraId="5044A632" w14:textId="77777777" w:rsidR="00863B9B" w:rsidRPr="00FA5E49" w:rsidRDefault="00863B9B" w:rsidP="007D0F3B">
            <w:pPr>
              <w:pStyle w:val="TableParagraph"/>
              <w:spacing w:line="267" w:lineRule="exact"/>
              <w:ind w:left="109"/>
              <w:rPr>
                <w:rFonts w:asciiTheme="minorHAnsi" w:hAnsiTheme="minorHAnsi" w:cstheme="minorHAnsi"/>
                <w:sz w:val="20"/>
                <w:szCs w:val="20"/>
              </w:rPr>
            </w:pPr>
            <w:r w:rsidRPr="00FA5E49">
              <w:rPr>
                <w:rFonts w:asciiTheme="minorHAnsi" w:hAnsiTheme="minorHAnsi" w:cstheme="minorHAnsi"/>
                <w:sz w:val="20"/>
                <w:szCs w:val="20"/>
              </w:rPr>
              <w:t xml:space="preserve">Use qualitative &amp; quantitative </w:t>
            </w:r>
            <w:r w:rsidRPr="00FA5E49">
              <w:rPr>
                <w:rFonts w:asciiTheme="minorHAnsi" w:hAnsiTheme="minorHAnsi" w:cstheme="minorHAnsi"/>
                <w:i/>
                <w:iCs/>
                <w:sz w:val="20"/>
                <w:szCs w:val="20"/>
              </w:rPr>
              <w:t>data</w:t>
            </w:r>
            <w:r w:rsidRPr="00FA5E49">
              <w:rPr>
                <w:rFonts w:asciiTheme="minorHAnsi" w:hAnsiTheme="minorHAnsi" w:cstheme="minorHAnsi"/>
                <w:i/>
                <w:iCs/>
                <w:sz w:val="20"/>
                <w:szCs w:val="20"/>
                <w:vertAlign w:val="superscript"/>
              </w:rPr>
              <w:t>3</w:t>
            </w:r>
            <w:r w:rsidRPr="00FA5E49">
              <w:rPr>
                <w:rFonts w:asciiTheme="minorHAnsi" w:hAnsiTheme="minorHAnsi" w:cstheme="minorHAnsi"/>
                <w:sz w:val="20"/>
                <w:szCs w:val="20"/>
              </w:rPr>
              <w:t xml:space="preserve"> to inform, design &amp; evaluate </w:t>
            </w:r>
            <w:r w:rsidRPr="00FA5E49">
              <w:rPr>
                <w:rFonts w:asciiTheme="minorHAnsi" w:hAnsiTheme="minorHAnsi" w:cstheme="minorHAnsi"/>
                <w:i/>
                <w:iCs/>
                <w:sz w:val="20"/>
                <w:szCs w:val="20"/>
              </w:rPr>
              <w:t>improvement effort</w:t>
            </w:r>
            <w:r w:rsidRPr="00FA5E49">
              <w:rPr>
                <w:rFonts w:asciiTheme="minorHAnsi" w:hAnsiTheme="minorHAnsi" w:cstheme="minorHAnsi"/>
                <w:i/>
                <w:iCs/>
                <w:sz w:val="20"/>
                <w:szCs w:val="20"/>
                <w:vertAlign w:val="superscript"/>
              </w:rPr>
              <w:t>4</w:t>
            </w:r>
            <w:r w:rsidRPr="00FA5E49">
              <w:rPr>
                <w:rFonts w:asciiTheme="minorHAnsi" w:hAnsiTheme="minorHAnsi" w:cstheme="minorHAnsi"/>
                <w:sz w:val="20"/>
                <w:szCs w:val="20"/>
              </w:rPr>
              <w:t>.</w:t>
            </w:r>
          </w:p>
          <w:p w14:paraId="74A8B955" w14:textId="77777777" w:rsidR="00863B9B" w:rsidRPr="00FA5E49" w:rsidRDefault="00863B9B" w:rsidP="007D0F3B">
            <w:pPr>
              <w:pStyle w:val="TableParagraph"/>
              <w:spacing w:line="267" w:lineRule="exact"/>
              <w:ind w:left="109"/>
              <w:rPr>
                <w:rFonts w:asciiTheme="minorHAnsi" w:hAnsiTheme="minorHAnsi" w:cstheme="minorHAnsi"/>
                <w:sz w:val="20"/>
                <w:szCs w:val="20"/>
              </w:rPr>
            </w:pPr>
          </w:p>
          <w:p w14:paraId="07DAE4AC" w14:textId="77777777" w:rsidR="00863B9B" w:rsidRPr="00FA5E49" w:rsidRDefault="00863B9B" w:rsidP="007D0F3B">
            <w:pPr>
              <w:pStyle w:val="TableParagraph"/>
              <w:spacing w:line="267" w:lineRule="exact"/>
              <w:ind w:left="109"/>
              <w:rPr>
                <w:rFonts w:asciiTheme="minorHAnsi" w:hAnsiTheme="minorHAnsi" w:cstheme="minorHAnsi"/>
                <w:sz w:val="20"/>
                <w:szCs w:val="20"/>
              </w:rPr>
            </w:pPr>
            <w:r w:rsidRPr="00FA5E49">
              <w:rPr>
                <w:rFonts w:asciiTheme="minorHAnsi" w:hAnsiTheme="minorHAnsi" w:cstheme="minorHAnsi"/>
                <w:sz w:val="20"/>
                <w:szCs w:val="20"/>
              </w:rPr>
              <w:t xml:space="preserve">Through </w:t>
            </w:r>
            <w:r w:rsidRPr="00FA5E49">
              <w:rPr>
                <w:rFonts w:asciiTheme="minorHAnsi" w:hAnsiTheme="minorHAnsi" w:cstheme="minorHAnsi"/>
                <w:i/>
                <w:iCs/>
                <w:sz w:val="20"/>
                <w:szCs w:val="20"/>
              </w:rPr>
              <w:t>identification of health disparities</w:t>
            </w:r>
            <w:r w:rsidRPr="00FA5E49">
              <w:rPr>
                <w:rFonts w:asciiTheme="minorHAnsi" w:hAnsiTheme="minorHAnsi" w:cstheme="minorHAnsi"/>
                <w:sz w:val="20"/>
                <w:szCs w:val="20"/>
              </w:rPr>
              <w:t xml:space="preserve"> in their patient population. </w:t>
            </w:r>
          </w:p>
        </w:tc>
        <w:tc>
          <w:tcPr>
            <w:tcW w:w="767" w:type="pct"/>
          </w:tcPr>
          <w:p w14:paraId="73835872" w14:textId="77777777" w:rsidR="00863B9B" w:rsidRPr="00FA5E49" w:rsidRDefault="00863B9B" w:rsidP="007D0F3B">
            <w:pPr>
              <w:pStyle w:val="TableParagraph"/>
              <w:spacing w:line="267" w:lineRule="exact"/>
              <w:rPr>
                <w:rFonts w:asciiTheme="minorHAnsi" w:hAnsiTheme="minorHAnsi" w:cstheme="minorHAnsi"/>
                <w:sz w:val="20"/>
                <w:szCs w:val="20"/>
              </w:rPr>
            </w:pPr>
            <w:r w:rsidRPr="00FA5E49">
              <w:rPr>
                <w:rFonts w:asciiTheme="minorHAnsi" w:hAnsiTheme="minorHAnsi" w:cstheme="minorHAnsi"/>
                <w:sz w:val="20"/>
                <w:szCs w:val="20"/>
              </w:rPr>
              <w:t xml:space="preserve"> Advance health equity by fostering healthy communities through investing in strong </w:t>
            </w:r>
            <w:r w:rsidRPr="00FA5E49">
              <w:rPr>
                <w:rFonts w:asciiTheme="minorHAnsi" w:hAnsiTheme="minorHAnsi" w:cstheme="minorHAnsi"/>
                <w:i/>
                <w:iCs/>
                <w:sz w:val="20"/>
                <w:szCs w:val="20"/>
              </w:rPr>
              <w:t>community partnerships</w:t>
            </w:r>
            <w:r w:rsidRPr="00FA5E49">
              <w:rPr>
                <w:rFonts w:asciiTheme="minorHAnsi" w:hAnsiTheme="minorHAnsi" w:cstheme="minorHAnsi"/>
                <w:sz w:val="20"/>
                <w:szCs w:val="20"/>
              </w:rPr>
              <w:t>.</w:t>
            </w:r>
          </w:p>
          <w:p w14:paraId="10E515F0" w14:textId="77777777" w:rsidR="00863B9B" w:rsidRPr="00FA5E49" w:rsidRDefault="00863B9B" w:rsidP="007D0F3B">
            <w:pPr>
              <w:pStyle w:val="TableParagraph"/>
              <w:spacing w:line="267" w:lineRule="exact"/>
              <w:rPr>
                <w:rFonts w:asciiTheme="minorHAnsi" w:hAnsiTheme="minorHAnsi" w:cstheme="minorHAnsi"/>
                <w:sz w:val="20"/>
                <w:szCs w:val="20"/>
              </w:rPr>
            </w:pPr>
          </w:p>
          <w:p w14:paraId="3F8749DE" w14:textId="77777777" w:rsidR="00863B9B" w:rsidRPr="00FA5E49" w:rsidRDefault="00863B9B" w:rsidP="007D0F3B">
            <w:pPr>
              <w:pStyle w:val="TableParagraph"/>
              <w:spacing w:line="267" w:lineRule="exact"/>
              <w:rPr>
                <w:rFonts w:asciiTheme="minorHAnsi" w:hAnsiTheme="minorHAnsi" w:cstheme="minorHAnsi"/>
                <w:iCs/>
                <w:color w:val="000000" w:themeColor="text1"/>
                <w:sz w:val="20"/>
                <w:szCs w:val="20"/>
              </w:rPr>
            </w:pPr>
            <w:r w:rsidRPr="00FA5E49">
              <w:rPr>
                <w:rFonts w:asciiTheme="minorHAnsi" w:hAnsiTheme="minorHAnsi" w:cstheme="minorHAnsi"/>
                <w:sz w:val="20"/>
                <w:szCs w:val="20"/>
              </w:rPr>
              <w:t xml:space="preserve"> Patients’ </w:t>
            </w:r>
            <w:r w:rsidRPr="00FA5E49">
              <w:rPr>
                <w:rFonts w:asciiTheme="minorHAnsi" w:hAnsiTheme="minorHAnsi" w:cstheme="minorHAnsi"/>
                <w:i/>
                <w:iCs/>
                <w:sz w:val="20"/>
                <w:szCs w:val="20"/>
              </w:rPr>
              <w:t xml:space="preserve">social </w:t>
            </w:r>
            <w:proofErr w:type="gramStart"/>
            <w:r w:rsidRPr="00FA5E49">
              <w:rPr>
                <w:rFonts w:asciiTheme="minorHAnsi" w:hAnsiTheme="minorHAnsi" w:cstheme="minorHAnsi"/>
                <w:i/>
                <w:iCs/>
                <w:sz w:val="20"/>
                <w:szCs w:val="20"/>
              </w:rPr>
              <w:t>needs</w:t>
            </w:r>
            <w:r w:rsidRPr="00FA5E49">
              <w:rPr>
                <w:rFonts w:asciiTheme="minorHAnsi" w:hAnsiTheme="minorHAnsi" w:cstheme="minorHAnsi"/>
                <w:i/>
                <w:iCs/>
                <w:sz w:val="20"/>
                <w:szCs w:val="20"/>
                <w:vertAlign w:val="superscript"/>
              </w:rPr>
              <w:t>5</w:t>
            </w:r>
            <w:proofErr w:type="gramEnd"/>
            <w:r w:rsidRPr="00FA5E49">
              <w:rPr>
                <w:rFonts w:asciiTheme="minorHAnsi" w:hAnsiTheme="minorHAnsi" w:cstheme="minorHAnsi"/>
                <w:sz w:val="20"/>
                <w:szCs w:val="20"/>
              </w:rPr>
              <w:t xml:space="preserve"> are assessed &amp; information about community resources &amp; support services are provided.</w:t>
            </w:r>
          </w:p>
        </w:tc>
        <w:tc>
          <w:tcPr>
            <w:tcW w:w="675" w:type="pct"/>
          </w:tcPr>
          <w:p w14:paraId="44298D89" w14:textId="77777777" w:rsidR="00863B9B" w:rsidRPr="00FA5E49" w:rsidRDefault="00863B9B" w:rsidP="007D0F3B">
            <w:pPr>
              <w:pStyle w:val="TableParagraph"/>
              <w:spacing w:line="267" w:lineRule="exact"/>
              <w:rPr>
                <w:rFonts w:asciiTheme="minorHAnsi" w:hAnsiTheme="minorHAnsi" w:cstheme="minorHAnsi"/>
                <w:sz w:val="20"/>
                <w:szCs w:val="20"/>
              </w:rPr>
            </w:pPr>
            <w:r w:rsidRPr="00FA5E49">
              <w:rPr>
                <w:rFonts w:asciiTheme="minorHAnsi" w:hAnsiTheme="minorHAnsi" w:cstheme="minorHAnsi"/>
                <w:sz w:val="20"/>
                <w:szCs w:val="20"/>
              </w:rPr>
              <w:t xml:space="preserve"> Demonstrate </w:t>
            </w:r>
            <w:r w:rsidRPr="00FA5E49">
              <w:rPr>
                <w:rFonts w:asciiTheme="minorHAnsi" w:hAnsiTheme="minorHAnsi" w:cstheme="minorHAnsi"/>
                <w:i/>
                <w:iCs/>
                <w:sz w:val="20"/>
                <w:szCs w:val="20"/>
              </w:rPr>
              <w:t>creative ways</w:t>
            </w:r>
            <w:r w:rsidRPr="00FA5E49">
              <w:rPr>
                <w:rFonts w:asciiTheme="minorHAnsi" w:hAnsiTheme="minorHAnsi" w:cstheme="minorHAnsi"/>
                <w:sz w:val="20"/>
                <w:szCs w:val="20"/>
              </w:rPr>
              <w:t xml:space="preserve"> of increasing patient safety by </w:t>
            </w:r>
            <w:r w:rsidRPr="00FA5E49">
              <w:rPr>
                <w:rFonts w:asciiTheme="minorHAnsi" w:hAnsiTheme="minorHAnsi" w:cstheme="minorHAnsi"/>
                <w:i/>
                <w:iCs/>
                <w:sz w:val="20"/>
                <w:szCs w:val="20"/>
              </w:rPr>
              <w:t>addressing</w:t>
            </w:r>
            <w:r w:rsidRPr="00FA5E49">
              <w:rPr>
                <w:rFonts w:asciiTheme="minorHAnsi" w:hAnsiTheme="minorHAnsi" w:cstheme="minorHAnsi"/>
                <w:sz w:val="20"/>
                <w:szCs w:val="20"/>
              </w:rPr>
              <w:t xml:space="preserve"> one or more of the health </w:t>
            </w:r>
            <w:r w:rsidRPr="00FA5E49">
              <w:rPr>
                <w:rFonts w:asciiTheme="minorHAnsi" w:hAnsiTheme="minorHAnsi" w:cstheme="minorHAnsi"/>
                <w:i/>
                <w:iCs/>
                <w:sz w:val="20"/>
                <w:szCs w:val="20"/>
              </w:rPr>
              <w:t>disparities</w:t>
            </w:r>
            <w:r w:rsidRPr="00FA5E49">
              <w:rPr>
                <w:rFonts w:asciiTheme="minorHAnsi" w:hAnsiTheme="minorHAnsi" w:cstheme="minorHAnsi"/>
                <w:sz w:val="20"/>
                <w:szCs w:val="20"/>
              </w:rPr>
              <w:t xml:space="preserve"> identified in their patient population.</w:t>
            </w:r>
          </w:p>
        </w:tc>
      </w:tr>
      <w:tr w:rsidR="00863B9B" w:rsidRPr="008B4062" w14:paraId="086649A2" w14:textId="77777777" w:rsidTr="007D0F3B">
        <w:trPr>
          <w:trHeight w:val="267"/>
        </w:trPr>
        <w:tc>
          <w:tcPr>
            <w:tcW w:w="5000" w:type="pct"/>
            <w:gridSpan w:val="7"/>
          </w:tcPr>
          <w:p w14:paraId="4CE5010E" w14:textId="77777777" w:rsidR="00863B9B" w:rsidRPr="008B4062" w:rsidRDefault="00863B9B" w:rsidP="007D0F3B">
            <w:pPr>
              <w:pStyle w:val="TableParagraph"/>
              <w:spacing w:line="247" w:lineRule="exact"/>
              <w:jc w:val="center"/>
              <w:rPr>
                <w:b/>
                <w:bCs/>
              </w:rPr>
            </w:pPr>
            <w:r w:rsidRPr="008B4062">
              <w:rPr>
                <w:b/>
                <w:bCs/>
              </w:rPr>
              <w:t>Notes</w:t>
            </w:r>
          </w:p>
        </w:tc>
      </w:tr>
      <w:tr w:rsidR="00863B9B" w:rsidRPr="00C80EAE" w14:paraId="4937EAE9" w14:textId="77777777" w:rsidTr="007D0F3B">
        <w:trPr>
          <w:trHeight w:val="267"/>
        </w:trPr>
        <w:tc>
          <w:tcPr>
            <w:tcW w:w="719" w:type="pct"/>
          </w:tcPr>
          <w:p w14:paraId="572393A2" w14:textId="77777777" w:rsidR="00863B9B" w:rsidRDefault="00863B9B" w:rsidP="007D0F3B">
            <w:pPr>
              <w:pStyle w:val="TableParagraph"/>
              <w:spacing w:line="247" w:lineRule="exact"/>
              <w:rPr>
                <w:rFonts w:ascii="Times New Roman" w:hAnsi="Times New Roman" w:cs="Times New Roman"/>
                <w:i/>
                <w:iCs/>
                <w:sz w:val="20"/>
                <w:szCs w:val="20"/>
              </w:rPr>
            </w:pPr>
            <w:proofErr w:type="gramStart"/>
            <w:r>
              <w:rPr>
                <w:rFonts w:ascii="Times New Roman" w:hAnsi="Times New Roman" w:cs="Times New Roman"/>
                <w:i/>
                <w:iCs/>
                <w:sz w:val="20"/>
                <w:szCs w:val="20"/>
              </w:rPr>
              <w:t>1 .I</w:t>
            </w:r>
            <w:r w:rsidRPr="00C80EAE">
              <w:rPr>
                <w:rFonts w:ascii="Times New Roman" w:hAnsi="Times New Roman" w:cs="Times New Roman"/>
                <w:i/>
                <w:iCs/>
                <w:sz w:val="20"/>
                <w:szCs w:val="20"/>
              </w:rPr>
              <w:t>atrogenic</w:t>
            </w:r>
            <w:proofErr w:type="gramEnd"/>
            <w:r w:rsidRPr="00C80EAE">
              <w:rPr>
                <w:rFonts w:ascii="Times New Roman" w:hAnsi="Times New Roman" w:cs="Times New Roman"/>
                <w:i/>
                <w:iCs/>
                <w:sz w:val="20"/>
                <w:szCs w:val="20"/>
              </w:rPr>
              <w:t>: unintentional</w:t>
            </w:r>
            <w:r>
              <w:rPr>
                <w:rFonts w:ascii="Times New Roman" w:hAnsi="Times New Roman" w:cs="Times New Roman"/>
                <w:i/>
                <w:iCs/>
                <w:sz w:val="20"/>
                <w:szCs w:val="20"/>
              </w:rPr>
              <w:t xml:space="preserve"> disease or adverse effects caused </w:t>
            </w:r>
            <w:r w:rsidRPr="00C80EAE">
              <w:rPr>
                <w:rFonts w:ascii="Times New Roman" w:hAnsi="Times New Roman" w:cs="Times New Roman"/>
                <w:i/>
                <w:iCs/>
                <w:sz w:val="20"/>
                <w:szCs w:val="20"/>
              </w:rPr>
              <w:t xml:space="preserve">by </w:t>
            </w:r>
            <w:r>
              <w:rPr>
                <w:rFonts w:ascii="Times New Roman" w:hAnsi="Times New Roman" w:cs="Times New Roman"/>
                <w:i/>
                <w:iCs/>
                <w:sz w:val="20"/>
                <w:szCs w:val="20"/>
              </w:rPr>
              <w:t xml:space="preserve">healthcare provider </w:t>
            </w:r>
            <w:r w:rsidRPr="00C80EAE">
              <w:rPr>
                <w:rFonts w:ascii="Times New Roman" w:hAnsi="Times New Roman" w:cs="Times New Roman"/>
                <w:i/>
                <w:iCs/>
                <w:sz w:val="20"/>
                <w:szCs w:val="20"/>
              </w:rPr>
              <w:t xml:space="preserve">medical </w:t>
            </w:r>
            <w:r>
              <w:rPr>
                <w:rFonts w:ascii="Times New Roman" w:hAnsi="Times New Roman" w:cs="Times New Roman"/>
                <w:i/>
                <w:iCs/>
                <w:sz w:val="20"/>
                <w:szCs w:val="20"/>
              </w:rPr>
              <w:t>activity including diagnosis &amp;</w:t>
            </w:r>
            <w:r w:rsidRPr="00C80EAE">
              <w:rPr>
                <w:rFonts w:ascii="Times New Roman" w:hAnsi="Times New Roman" w:cs="Times New Roman"/>
                <w:i/>
                <w:iCs/>
                <w:sz w:val="20"/>
                <w:szCs w:val="20"/>
              </w:rPr>
              <w:t xml:space="preserve"> intervention</w:t>
            </w:r>
            <w:r>
              <w:rPr>
                <w:rFonts w:ascii="Times New Roman" w:hAnsi="Times New Roman" w:cs="Times New Roman"/>
                <w:i/>
                <w:iCs/>
                <w:sz w:val="20"/>
                <w:szCs w:val="20"/>
              </w:rPr>
              <w:t>.</w:t>
            </w:r>
          </w:p>
          <w:p w14:paraId="0AE38825" w14:textId="77777777" w:rsidR="00863B9B" w:rsidRPr="0003303A"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2. All: meaning. workforce &amp; patients.</w:t>
            </w:r>
            <w:r w:rsidRPr="00C80EAE">
              <w:rPr>
                <w:rFonts w:ascii="Times New Roman" w:hAnsi="Times New Roman" w:cs="Times New Roman"/>
                <w:i/>
                <w:iCs/>
                <w:sz w:val="20"/>
                <w:szCs w:val="20"/>
              </w:rPr>
              <w:t xml:space="preserve"> </w:t>
            </w:r>
            <w:r w:rsidRPr="0003303A">
              <w:rPr>
                <w:rFonts w:ascii="Times New Roman" w:hAnsi="Times New Roman" w:cs="Times New Roman"/>
                <w:i/>
                <w:iCs/>
                <w:sz w:val="20"/>
                <w:szCs w:val="20"/>
              </w:rPr>
              <w:t xml:space="preserve"> </w:t>
            </w:r>
          </w:p>
          <w:p w14:paraId="55EAA232" w14:textId="77777777" w:rsidR="00863B9B" w:rsidRPr="00C80EAE" w:rsidRDefault="00863B9B" w:rsidP="007D0F3B">
            <w:pPr>
              <w:pStyle w:val="TableParagraph"/>
              <w:spacing w:line="247" w:lineRule="exact"/>
              <w:ind w:left="110"/>
              <w:rPr>
                <w:rFonts w:ascii="Times New Roman" w:hAnsi="Times New Roman" w:cs="Times New Roman"/>
                <w:i/>
                <w:iCs/>
                <w:sz w:val="20"/>
                <w:szCs w:val="20"/>
              </w:rPr>
            </w:pPr>
          </w:p>
        </w:tc>
        <w:tc>
          <w:tcPr>
            <w:tcW w:w="721" w:type="pct"/>
          </w:tcPr>
          <w:p w14:paraId="255D3F31" w14:textId="77777777" w:rsidR="00863B9B" w:rsidRPr="00F4423B" w:rsidRDefault="00863B9B" w:rsidP="007D0F3B">
            <w:pPr>
              <w:pStyle w:val="TableParagraph"/>
              <w:spacing w:line="247" w:lineRule="exact"/>
              <w:ind w:left="104"/>
              <w:rPr>
                <w:rFonts w:ascii="Times New Roman" w:hAnsi="Times New Roman" w:cs="Times New Roman"/>
                <w:sz w:val="20"/>
                <w:szCs w:val="20"/>
              </w:rPr>
            </w:pPr>
            <w:r w:rsidRPr="00F4423B">
              <w:rPr>
                <w:rFonts w:ascii="Times New Roman" w:hAnsi="Times New Roman" w:cs="Times New Roman"/>
                <w:sz w:val="20"/>
                <w:szCs w:val="20"/>
              </w:rPr>
              <w:t>Include</w:t>
            </w:r>
            <w:r>
              <w:rPr>
                <w:rFonts w:ascii="Times New Roman" w:hAnsi="Times New Roman" w:cs="Times New Roman"/>
                <w:sz w:val="20"/>
                <w:szCs w:val="20"/>
              </w:rPr>
              <w:t>s</w:t>
            </w:r>
            <w:r w:rsidRPr="00F4423B">
              <w:rPr>
                <w:rFonts w:ascii="Times New Roman" w:hAnsi="Times New Roman" w:cs="Times New Roman"/>
                <w:sz w:val="20"/>
                <w:szCs w:val="20"/>
              </w:rPr>
              <w:t xml:space="preserve"> hiring &amp; staffing policies</w:t>
            </w:r>
            <w:r>
              <w:rPr>
                <w:rFonts w:ascii="Times New Roman" w:hAnsi="Times New Roman" w:cs="Times New Roman"/>
                <w:sz w:val="20"/>
                <w:szCs w:val="20"/>
              </w:rPr>
              <w:t xml:space="preserve"> (per cultural competency audits).</w:t>
            </w:r>
          </w:p>
        </w:tc>
        <w:tc>
          <w:tcPr>
            <w:tcW w:w="690" w:type="pct"/>
          </w:tcPr>
          <w:p w14:paraId="054E0B47" w14:textId="77777777" w:rsidR="00863B9B" w:rsidRPr="00D755BD" w:rsidRDefault="00863B9B" w:rsidP="007D0F3B">
            <w:pPr>
              <w:pStyle w:val="TableParagraph"/>
              <w:spacing w:line="247" w:lineRule="exact"/>
              <w:rPr>
                <w:rFonts w:ascii="Times New Roman" w:hAnsi="Times New Roman" w:cs="Times New Roman"/>
                <w:sz w:val="20"/>
                <w:szCs w:val="20"/>
              </w:rPr>
            </w:pPr>
            <w:r>
              <w:rPr>
                <w:rFonts w:ascii="Times New Roman" w:hAnsi="Times New Roman" w:cs="Times New Roman"/>
                <w:sz w:val="20"/>
                <w:szCs w:val="20"/>
              </w:rPr>
              <w:t xml:space="preserve"> Ref: Civil rights provision in Section 1557 of the Affordable Care Act of 2010, Title VI &amp; Joint Commission Standards.</w:t>
            </w:r>
          </w:p>
        </w:tc>
        <w:tc>
          <w:tcPr>
            <w:tcW w:w="707" w:type="pct"/>
          </w:tcPr>
          <w:p w14:paraId="1E13596B" w14:textId="77777777" w:rsidR="00863B9B" w:rsidRPr="00C80EAE" w:rsidRDefault="00863B9B" w:rsidP="007D0F3B">
            <w:pPr>
              <w:pStyle w:val="TableParagraph"/>
              <w:spacing w:line="247" w:lineRule="exact"/>
              <w:ind w:left="109"/>
              <w:rPr>
                <w:rFonts w:ascii="Times New Roman" w:hAnsi="Times New Roman" w:cs="Times New Roman"/>
                <w:i/>
                <w:iCs/>
                <w:strike/>
                <w:sz w:val="20"/>
                <w:szCs w:val="20"/>
              </w:rPr>
            </w:pPr>
          </w:p>
        </w:tc>
        <w:tc>
          <w:tcPr>
            <w:tcW w:w="721" w:type="pct"/>
          </w:tcPr>
          <w:p w14:paraId="675A214E" w14:textId="77777777" w:rsidR="00863B9B"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 xml:space="preserve">3.Includes </w:t>
            </w:r>
            <w:r w:rsidRPr="00C80EAE">
              <w:rPr>
                <w:rFonts w:ascii="Times New Roman" w:hAnsi="Times New Roman" w:cs="Times New Roman"/>
                <w:i/>
                <w:iCs/>
                <w:sz w:val="20"/>
                <w:szCs w:val="20"/>
              </w:rPr>
              <w:t>SOGI (</w:t>
            </w:r>
            <w:r>
              <w:rPr>
                <w:rFonts w:ascii="Times New Roman" w:hAnsi="Times New Roman" w:cs="Times New Roman"/>
                <w:i/>
                <w:iCs/>
                <w:sz w:val="20"/>
                <w:szCs w:val="20"/>
              </w:rPr>
              <w:t>S</w:t>
            </w:r>
            <w:r w:rsidRPr="00C80EAE">
              <w:rPr>
                <w:rFonts w:ascii="Times New Roman" w:hAnsi="Times New Roman" w:cs="Times New Roman"/>
                <w:i/>
                <w:iCs/>
                <w:sz w:val="20"/>
                <w:szCs w:val="20"/>
              </w:rPr>
              <w:t>exual</w:t>
            </w:r>
            <w:r>
              <w:rPr>
                <w:rFonts w:ascii="Times New Roman" w:hAnsi="Times New Roman" w:cs="Times New Roman"/>
                <w:i/>
                <w:iCs/>
                <w:sz w:val="20"/>
                <w:szCs w:val="20"/>
              </w:rPr>
              <w:t xml:space="preserve"> O</w:t>
            </w:r>
            <w:r w:rsidRPr="00C80EAE">
              <w:rPr>
                <w:rFonts w:ascii="Times New Roman" w:hAnsi="Times New Roman" w:cs="Times New Roman"/>
                <w:i/>
                <w:iCs/>
                <w:sz w:val="20"/>
                <w:szCs w:val="20"/>
              </w:rPr>
              <w:t>rientation</w:t>
            </w:r>
            <w:r>
              <w:rPr>
                <w:rFonts w:ascii="Times New Roman" w:hAnsi="Times New Roman" w:cs="Times New Roman"/>
                <w:i/>
                <w:iCs/>
                <w:sz w:val="20"/>
                <w:szCs w:val="20"/>
              </w:rPr>
              <w:t>,</w:t>
            </w:r>
            <w:r w:rsidRPr="00C80EAE">
              <w:rPr>
                <w:rFonts w:ascii="Times New Roman" w:hAnsi="Times New Roman" w:cs="Times New Roman"/>
                <w:i/>
                <w:iCs/>
                <w:sz w:val="20"/>
                <w:szCs w:val="20"/>
              </w:rPr>
              <w:t xml:space="preserve"> </w:t>
            </w:r>
            <w:r>
              <w:rPr>
                <w:rFonts w:ascii="Times New Roman" w:hAnsi="Times New Roman" w:cs="Times New Roman"/>
                <w:i/>
                <w:iCs/>
                <w:sz w:val="20"/>
                <w:szCs w:val="20"/>
              </w:rPr>
              <w:t>G</w:t>
            </w:r>
            <w:r w:rsidRPr="00C80EAE">
              <w:rPr>
                <w:rFonts w:ascii="Times New Roman" w:hAnsi="Times New Roman" w:cs="Times New Roman"/>
                <w:i/>
                <w:iCs/>
                <w:sz w:val="20"/>
                <w:szCs w:val="20"/>
              </w:rPr>
              <w:t xml:space="preserve">ender </w:t>
            </w:r>
            <w:r>
              <w:rPr>
                <w:rFonts w:ascii="Times New Roman" w:hAnsi="Times New Roman" w:cs="Times New Roman"/>
                <w:i/>
                <w:iCs/>
                <w:sz w:val="20"/>
                <w:szCs w:val="20"/>
              </w:rPr>
              <w:t>I</w:t>
            </w:r>
            <w:r w:rsidRPr="00C80EAE">
              <w:rPr>
                <w:rFonts w:ascii="Times New Roman" w:hAnsi="Times New Roman" w:cs="Times New Roman"/>
                <w:i/>
                <w:iCs/>
                <w:sz w:val="20"/>
                <w:szCs w:val="20"/>
              </w:rPr>
              <w:t>dentity)</w:t>
            </w:r>
            <w:r>
              <w:rPr>
                <w:rFonts w:ascii="Times New Roman" w:hAnsi="Times New Roman" w:cs="Times New Roman"/>
                <w:i/>
                <w:iCs/>
                <w:sz w:val="20"/>
                <w:szCs w:val="20"/>
              </w:rPr>
              <w:t>: make sure this is collected.</w:t>
            </w:r>
          </w:p>
          <w:p w14:paraId="07BC9976" w14:textId="77777777" w:rsidR="00863B9B" w:rsidRDefault="00863B9B" w:rsidP="007D0F3B">
            <w:pPr>
              <w:pStyle w:val="TableParagraph"/>
              <w:spacing w:line="247" w:lineRule="exact"/>
              <w:rPr>
                <w:rFonts w:ascii="Times New Roman" w:hAnsi="Times New Roman" w:cs="Times New Roman"/>
                <w:i/>
                <w:iCs/>
                <w:sz w:val="20"/>
                <w:szCs w:val="20"/>
              </w:rPr>
            </w:pPr>
          </w:p>
          <w:p w14:paraId="6957FB76" w14:textId="77777777" w:rsidR="00863B9B" w:rsidRPr="00C80EAE"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4.</w:t>
            </w:r>
            <w:r w:rsidRPr="00D755BD">
              <w:rPr>
                <w:rFonts w:ascii="Times New Roman" w:hAnsi="Times New Roman" w:cs="Times New Roman"/>
                <w:sz w:val="20"/>
                <w:szCs w:val="20"/>
              </w:rPr>
              <w:t>Apply information to</w:t>
            </w:r>
            <w:r>
              <w:rPr>
                <w:rFonts w:ascii="Times New Roman" w:hAnsi="Times New Roman" w:cs="Times New Roman"/>
                <w:i/>
                <w:iCs/>
                <w:sz w:val="20"/>
                <w:szCs w:val="20"/>
              </w:rPr>
              <w:t xml:space="preserve"> move the needle on </w:t>
            </w:r>
            <w:r w:rsidRPr="00D755BD">
              <w:rPr>
                <w:rFonts w:ascii="Times New Roman" w:hAnsi="Times New Roman" w:cs="Times New Roman"/>
                <w:i/>
                <w:iCs/>
                <w:sz w:val="20"/>
                <w:szCs w:val="20"/>
              </w:rPr>
              <w:t>health outcomes</w:t>
            </w:r>
            <w:r>
              <w:rPr>
                <w:rFonts w:ascii="Times New Roman" w:hAnsi="Times New Roman" w:cs="Times New Roman"/>
                <w:i/>
                <w:iCs/>
                <w:sz w:val="20"/>
                <w:szCs w:val="20"/>
              </w:rPr>
              <w:t>.</w:t>
            </w:r>
          </w:p>
        </w:tc>
        <w:tc>
          <w:tcPr>
            <w:tcW w:w="767" w:type="pct"/>
          </w:tcPr>
          <w:p w14:paraId="6F56D586" w14:textId="77777777" w:rsidR="00863B9B" w:rsidRPr="00494D49" w:rsidRDefault="00863B9B" w:rsidP="007D0F3B">
            <w:pPr>
              <w:pStyle w:val="TableParagraph"/>
              <w:spacing w:line="267" w:lineRule="exact"/>
              <w:rPr>
                <w:rFonts w:asciiTheme="minorHAnsi" w:hAnsiTheme="minorHAnsi"/>
                <w:sz w:val="20"/>
                <w:szCs w:val="20"/>
              </w:rPr>
            </w:pPr>
            <w:r>
              <w:rPr>
                <w:rFonts w:asciiTheme="minorHAnsi" w:hAnsiTheme="minorHAnsi"/>
                <w:sz w:val="20"/>
                <w:szCs w:val="20"/>
              </w:rPr>
              <w:t xml:space="preserve">5.Take social determinants of health into consideration to </w:t>
            </w:r>
            <w:r w:rsidRPr="00D755BD">
              <w:rPr>
                <w:rFonts w:asciiTheme="minorHAnsi" w:hAnsiTheme="minorHAnsi"/>
                <w:i/>
                <w:iCs/>
                <w:sz w:val="20"/>
                <w:szCs w:val="20"/>
              </w:rPr>
              <w:t>improve outcomes</w:t>
            </w:r>
            <w:r>
              <w:rPr>
                <w:rFonts w:asciiTheme="minorHAnsi" w:hAnsiTheme="minorHAnsi"/>
                <w:sz w:val="20"/>
                <w:szCs w:val="20"/>
              </w:rPr>
              <w:t>.</w:t>
            </w:r>
          </w:p>
          <w:p w14:paraId="714A78F4" w14:textId="77777777" w:rsidR="00863B9B" w:rsidRPr="00C80EAE" w:rsidRDefault="00863B9B" w:rsidP="007D0F3B">
            <w:pPr>
              <w:pStyle w:val="TableParagraph"/>
              <w:spacing w:line="247" w:lineRule="exact"/>
              <w:ind w:left="109"/>
              <w:rPr>
                <w:rFonts w:ascii="Times New Roman" w:hAnsi="Times New Roman" w:cs="Times New Roman"/>
                <w:i/>
                <w:iCs/>
                <w:sz w:val="20"/>
                <w:szCs w:val="20"/>
              </w:rPr>
            </w:pPr>
          </w:p>
        </w:tc>
        <w:tc>
          <w:tcPr>
            <w:tcW w:w="675" w:type="pct"/>
          </w:tcPr>
          <w:p w14:paraId="510F0B78" w14:textId="77777777" w:rsidR="00863B9B" w:rsidRPr="00C80EAE" w:rsidRDefault="00863B9B" w:rsidP="007D0F3B">
            <w:pPr>
              <w:pStyle w:val="TableParagraph"/>
              <w:spacing w:line="247" w:lineRule="exact"/>
              <w:rPr>
                <w:rFonts w:ascii="Times New Roman" w:hAnsi="Times New Roman" w:cs="Times New Roman"/>
                <w:i/>
                <w:iCs/>
                <w:color w:val="833C0B" w:themeColor="accent2" w:themeShade="80"/>
                <w:sz w:val="18"/>
                <w:szCs w:val="18"/>
                <w:highlight w:val="cyan"/>
              </w:rPr>
            </w:pPr>
          </w:p>
        </w:tc>
      </w:tr>
    </w:tbl>
    <w:p w14:paraId="2A46B5E3" w14:textId="77777777" w:rsidR="009427D4" w:rsidRPr="000C39A4" w:rsidRDefault="009427D4" w:rsidP="009427D4">
      <w:pPr>
        <w:widowControl w:val="0"/>
        <w:tabs>
          <w:tab w:val="left" w:pos="821"/>
        </w:tabs>
        <w:autoSpaceDE w:val="0"/>
        <w:autoSpaceDN w:val="0"/>
        <w:spacing w:before="1" w:after="0" w:line="240" w:lineRule="auto"/>
        <w:ind w:left="100" w:right="1307"/>
      </w:pPr>
    </w:p>
    <w:sectPr w:rsidR="009427D4" w:rsidRPr="000C39A4" w:rsidSect="0065512A">
      <w:headerReference w:type="default" r:id="rId10"/>
      <w:footerReference w:type="default" r:id="rId11"/>
      <w:type w:val="continuous"/>
      <w:pgSz w:w="12240" w:h="15840"/>
      <w:pgMar w:top="1397"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0081" w14:textId="77777777" w:rsidR="000E620B" w:rsidRDefault="000E620B" w:rsidP="000D0656">
      <w:pPr>
        <w:spacing w:after="0" w:line="240" w:lineRule="auto"/>
      </w:pPr>
      <w:r>
        <w:separator/>
      </w:r>
    </w:p>
  </w:endnote>
  <w:endnote w:type="continuationSeparator" w:id="0">
    <w:p w14:paraId="24A18008" w14:textId="77777777" w:rsidR="000E620B" w:rsidRDefault="000E620B" w:rsidP="000D0656">
      <w:pPr>
        <w:spacing w:after="0" w:line="240" w:lineRule="auto"/>
      </w:pPr>
      <w:r>
        <w:continuationSeparator/>
      </w:r>
    </w:p>
  </w:endnote>
  <w:endnote w:type="continuationNotice" w:id="1">
    <w:p w14:paraId="0130EBF8" w14:textId="77777777" w:rsidR="00567540" w:rsidRDefault="00567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AF03" w14:textId="17611282" w:rsidR="002D0A8B" w:rsidRPr="001504E8" w:rsidRDefault="002554E9" w:rsidP="002554E9">
    <w:pPr>
      <w:pStyle w:val="Footer"/>
      <w:rPr>
        <w:color w:val="BFBFBF" w:themeColor="background1" w:themeShade="BF"/>
        <w:sz w:val="12"/>
        <w:szCs w:val="12"/>
      </w:rPr>
    </w:pPr>
    <w:r w:rsidRPr="001504E8">
      <w:rPr>
        <w:color w:val="BFBFBF" w:themeColor="background1" w:themeShade="BF"/>
        <w:sz w:val="12"/>
        <w:szCs w:val="12"/>
      </w:rPr>
      <w:fldChar w:fldCharType="begin"/>
    </w:r>
    <w:r w:rsidRPr="001504E8">
      <w:rPr>
        <w:color w:val="BFBFBF" w:themeColor="background1" w:themeShade="BF"/>
        <w:sz w:val="12"/>
        <w:szCs w:val="12"/>
      </w:rPr>
      <w:instrText xml:space="preserve"> FILENAME \* MERGEFORMAT </w:instrText>
    </w:r>
    <w:r w:rsidRPr="001504E8">
      <w:rPr>
        <w:color w:val="BFBFBF" w:themeColor="background1" w:themeShade="BF"/>
        <w:sz w:val="12"/>
        <w:szCs w:val="12"/>
      </w:rPr>
      <w:fldChar w:fldCharType="separate"/>
    </w:r>
    <w:r w:rsidR="00644881">
      <w:rPr>
        <w:noProof/>
        <w:color w:val="BFBFBF" w:themeColor="background1" w:themeShade="BF"/>
        <w:sz w:val="12"/>
        <w:szCs w:val="12"/>
      </w:rPr>
      <w:t>WPSC HE-Innovation In Patient Safety Award Application 20250327.docx</w:t>
    </w:r>
    <w:r w:rsidRPr="001504E8">
      <w:rPr>
        <w:color w:val="BFBFBF" w:themeColor="background1" w:themeShade="BF"/>
        <w:sz w:val="12"/>
        <w:szCs w:val="12"/>
      </w:rPr>
      <w:fldChar w:fldCharType="end"/>
    </w:r>
    <w:r w:rsidR="0065512A" w:rsidRPr="001504E8">
      <w:rPr>
        <w:color w:val="BFBFBF" w:themeColor="background1" w:themeShade="BF"/>
        <w:sz w:val="12"/>
        <w:szCs w:val="12"/>
      </w:rPr>
      <w:tab/>
    </w:r>
    <w:r w:rsidR="00584214" w:rsidRPr="001504E8">
      <w:rPr>
        <w:color w:val="BFBFBF" w:themeColor="background1" w:themeShade="BF"/>
        <w:sz w:val="20"/>
        <w:szCs w:val="20"/>
      </w:rPr>
      <w:fldChar w:fldCharType="begin"/>
    </w:r>
    <w:r w:rsidR="00584214" w:rsidRPr="001504E8">
      <w:rPr>
        <w:color w:val="BFBFBF" w:themeColor="background1" w:themeShade="BF"/>
        <w:sz w:val="20"/>
        <w:szCs w:val="20"/>
      </w:rPr>
      <w:instrText xml:space="preserve"> PAGE   \* MERGEFORMAT </w:instrText>
    </w:r>
    <w:r w:rsidR="00584214" w:rsidRPr="001504E8">
      <w:rPr>
        <w:color w:val="BFBFBF" w:themeColor="background1" w:themeShade="BF"/>
        <w:sz w:val="20"/>
        <w:szCs w:val="20"/>
      </w:rPr>
      <w:fldChar w:fldCharType="separate"/>
    </w:r>
    <w:r w:rsidR="00584214" w:rsidRPr="001504E8">
      <w:rPr>
        <w:noProof/>
        <w:color w:val="BFBFBF" w:themeColor="background1" w:themeShade="BF"/>
        <w:sz w:val="20"/>
        <w:szCs w:val="20"/>
      </w:rPr>
      <w:t>1</w:t>
    </w:r>
    <w:r w:rsidR="00584214" w:rsidRPr="001504E8">
      <w:rPr>
        <w:noProof/>
        <w:color w:val="BFBFBF" w:themeColor="background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8F688" w14:textId="77777777" w:rsidR="000E620B" w:rsidRDefault="000E620B" w:rsidP="000D0656">
      <w:pPr>
        <w:spacing w:after="0" w:line="240" w:lineRule="auto"/>
      </w:pPr>
      <w:r>
        <w:separator/>
      </w:r>
    </w:p>
  </w:footnote>
  <w:footnote w:type="continuationSeparator" w:id="0">
    <w:p w14:paraId="095D2562" w14:textId="77777777" w:rsidR="000E620B" w:rsidRDefault="000E620B" w:rsidP="000D0656">
      <w:pPr>
        <w:spacing w:after="0" w:line="240" w:lineRule="auto"/>
      </w:pPr>
      <w:r>
        <w:continuationSeparator/>
      </w:r>
    </w:p>
  </w:footnote>
  <w:footnote w:type="continuationNotice" w:id="1">
    <w:p w14:paraId="2B992992" w14:textId="77777777" w:rsidR="00567540" w:rsidRDefault="00567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EF94" w14:textId="3DE4FA3B" w:rsidR="008261E0" w:rsidRPr="00E5611B" w:rsidRDefault="000D0656" w:rsidP="008261E0">
    <w:pPr>
      <w:pStyle w:val="Quote"/>
      <w:rPr>
        <w:i w:val="0"/>
        <w:iCs w:val="0"/>
        <w:caps/>
        <w:color w:val="0070C0"/>
        <w:szCs w:val="24"/>
      </w:rPr>
    </w:pPr>
    <w:r>
      <w:rPr>
        <w:noProof/>
      </w:rPr>
      <w:drawing>
        <wp:anchor distT="0" distB="0" distL="114300" distR="114300" simplePos="0" relativeHeight="251658240" behindDoc="1" locked="0" layoutInCell="1" allowOverlap="1" wp14:anchorId="2C6A59D0" wp14:editId="741EC950">
          <wp:simplePos x="0" y="0"/>
          <wp:positionH relativeFrom="margin">
            <wp:align>left</wp:align>
          </wp:positionH>
          <wp:positionV relativeFrom="paragraph">
            <wp:posOffset>-107508</wp:posOffset>
          </wp:positionV>
          <wp:extent cx="1458394" cy="535679"/>
          <wp:effectExtent l="0" t="0" r="8890" b="0"/>
          <wp:wrapTight wrapText="bothSides">
            <wp:wrapPolygon edited="0">
              <wp:start x="0" y="0"/>
              <wp:lineTo x="0" y="20754"/>
              <wp:lineTo x="21449" y="20754"/>
              <wp:lineTo x="21449" y="0"/>
              <wp:lineTo x="0" y="0"/>
            </wp:wrapPolygon>
          </wp:wrapTight>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8394" cy="535679"/>
                  </a:xfrm>
                  <a:prstGeom prst="rect">
                    <a:avLst/>
                  </a:prstGeom>
                </pic:spPr>
              </pic:pic>
            </a:graphicData>
          </a:graphic>
        </wp:anchor>
      </w:drawing>
    </w:r>
    <w:r w:rsidR="008261E0" w:rsidRPr="008261E0">
      <w:rPr>
        <w:iCs w:val="0"/>
        <w:caps/>
        <w:color w:val="0070C0"/>
        <w:szCs w:val="24"/>
      </w:rPr>
      <w:t xml:space="preserve"> </w:t>
    </w:r>
    <w:r w:rsidR="008261E0" w:rsidRPr="008261E0">
      <w:rPr>
        <w:i w:val="0"/>
        <w:iCs w:val="0"/>
        <w:caps/>
        <w:color w:val="0070C0"/>
        <w:sz w:val="28"/>
        <w:szCs w:val="28"/>
      </w:rPr>
      <w:t>WPSC Health Equity: Innovation in Patient Safety Award</w:t>
    </w:r>
  </w:p>
  <w:p w14:paraId="2B975418" w14:textId="0FCC21A7" w:rsidR="000D0656" w:rsidRPr="000D0656" w:rsidRDefault="000D0656" w:rsidP="00FE057B">
    <w:pPr>
      <w:pStyle w:val="Header"/>
      <w:jc w:val="center"/>
      <w:rPr>
        <w:b/>
        <w:b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3FE8"/>
    <w:multiLevelType w:val="hybridMultilevel"/>
    <w:tmpl w:val="B4A81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F0283"/>
    <w:multiLevelType w:val="hybridMultilevel"/>
    <w:tmpl w:val="4788A3EC"/>
    <w:lvl w:ilvl="0" w:tplc="5650A9F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4B90"/>
    <w:multiLevelType w:val="hybridMultilevel"/>
    <w:tmpl w:val="1A7E9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47A5F"/>
    <w:multiLevelType w:val="hybridMultilevel"/>
    <w:tmpl w:val="C39A8748"/>
    <w:lvl w:ilvl="0" w:tplc="FFFFFFFF">
      <w:start w:val="1"/>
      <w:numFmt w:val="decimal"/>
      <w:lvlText w:val="%1."/>
      <w:lvlJc w:val="left"/>
      <w:pPr>
        <w:ind w:left="360" w:hanging="360"/>
      </w:p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4" w15:restartNumberingAfterBreak="0">
    <w:nsid w:val="1ECB0668"/>
    <w:multiLevelType w:val="hybridMultilevel"/>
    <w:tmpl w:val="0EAE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47645"/>
    <w:multiLevelType w:val="hybridMultilevel"/>
    <w:tmpl w:val="0C72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572C2"/>
    <w:multiLevelType w:val="hybridMultilevel"/>
    <w:tmpl w:val="E772B116"/>
    <w:lvl w:ilvl="0" w:tplc="8A042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8A3"/>
    <w:multiLevelType w:val="hybridMultilevel"/>
    <w:tmpl w:val="FA4C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67F7E"/>
    <w:multiLevelType w:val="hybridMultilevel"/>
    <w:tmpl w:val="A2007DFE"/>
    <w:lvl w:ilvl="0" w:tplc="728860F6">
      <w:start w:val="1"/>
      <w:numFmt w:val="decimal"/>
      <w:lvlText w:val="%1)"/>
      <w:lvlJc w:val="left"/>
      <w:pPr>
        <w:ind w:left="325" w:hanging="225"/>
      </w:pPr>
      <w:rPr>
        <w:rFonts w:ascii="Calibri" w:eastAsia="Calibri" w:hAnsi="Calibri" w:cs="Calibri" w:hint="default"/>
        <w:spacing w:val="-2"/>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92B68"/>
    <w:multiLevelType w:val="hybridMultilevel"/>
    <w:tmpl w:val="9D822294"/>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0" w15:restartNumberingAfterBreak="0">
    <w:nsid w:val="2F2A239C"/>
    <w:multiLevelType w:val="hybridMultilevel"/>
    <w:tmpl w:val="9D822294"/>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1" w15:restartNumberingAfterBreak="0">
    <w:nsid w:val="2FE52A49"/>
    <w:multiLevelType w:val="hybridMultilevel"/>
    <w:tmpl w:val="71F410F6"/>
    <w:lvl w:ilvl="0" w:tplc="E4148CDC">
      <w:start w:val="1"/>
      <w:numFmt w:val="lowerLetter"/>
      <w:lvlText w:val="(%1)"/>
      <w:lvlJc w:val="left"/>
      <w:pPr>
        <w:ind w:left="720" w:hanging="360"/>
      </w:pPr>
      <w:rPr>
        <w:rFonts w:eastAsia="Century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D17A3"/>
    <w:multiLevelType w:val="hybridMultilevel"/>
    <w:tmpl w:val="FDD0CE72"/>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3" w15:restartNumberingAfterBreak="0">
    <w:nsid w:val="372001CB"/>
    <w:multiLevelType w:val="hybridMultilevel"/>
    <w:tmpl w:val="E65E35B8"/>
    <w:lvl w:ilvl="0" w:tplc="D9BC7DE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2B01"/>
    <w:multiLevelType w:val="hybridMultilevel"/>
    <w:tmpl w:val="0CB8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554FD"/>
    <w:multiLevelType w:val="hybridMultilevel"/>
    <w:tmpl w:val="7366A86C"/>
    <w:lvl w:ilvl="0" w:tplc="728860F6">
      <w:start w:val="1"/>
      <w:numFmt w:val="decimal"/>
      <w:lvlText w:val="%1)"/>
      <w:lvlJc w:val="left"/>
      <w:pPr>
        <w:ind w:left="325" w:hanging="225"/>
      </w:pPr>
      <w:rPr>
        <w:rFonts w:ascii="Calibri" w:eastAsia="Calibri" w:hAnsi="Calibri" w:cs="Calibri" w:hint="default"/>
        <w:spacing w:val="-2"/>
        <w:w w:val="100"/>
        <w:sz w:val="22"/>
        <w:szCs w:val="22"/>
        <w:lang w:val="en-US" w:eastAsia="en-US" w:bidi="en-US"/>
      </w:rPr>
    </w:lvl>
    <w:lvl w:ilvl="1" w:tplc="3AB0E566">
      <w:start w:val="1"/>
      <w:numFmt w:val="decimal"/>
      <w:lvlText w:val="%2."/>
      <w:lvlJc w:val="left"/>
      <w:pPr>
        <w:ind w:left="821" w:hanging="360"/>
      </w:pPr>
      <w:rPr>
        <w:rFonts w:ascii="Calibri" w:eastAsia="Calibri" w:hAnsi="Calibri" w:cs="Calibri" w:hint="default"/>
        <w:spacing w:val="-5"/>
        <w:w w:val="100"/>
        <w:sz w:val="22"/>
        <w:szCs w:val="22"/>
        <w:lang w:val="en-US" w:eastAsia="en-US" w:bidi="en-US"/>
      </w:rPr>
    </w:lvl>
    <w:lvl w:ilvl="2" w:tplc="315CF20A">
      <w:numFmt w:val="bullet"/>
      <w:lvlText w:val="•"/>
      <w:lvlJc w:val="left"/>
      <w:pPr>
        <w:ind w:left="1917" w:hanging="360"/>
      </w:pPr>
      <w:rPr>
        <w:rFonts w:hint="default"/>
        <w:lang w:val="en-US" w:eastAsia="en-US" w:bidi="en-US"/>
      </w:rPr>
    </w:lvl>
    <w:lvl w:ilvl="3" w:tplc="1D0843B0">
      <w:numFmt w:val="bullet"/>
      <w:lvlText w:val="•"/>
      <w:lvlJc w:val="left"/>
      <w:pPr>
        <w:ind w:left="3015" w:hanging="360"/>
      </w:pPr>
      <w:rPr>
        <w:rFonts w:hint="default"/>
        <w:lang w:val="en-US" w:eastAsia="en-US" w:bidi="en-US"/>
      </w:rPr>
    </w:lvl>
    <w:lvl w:ilvl="4" w:tplc="0AD03674">
      <w:numFmt w:val="bullet"/>
      <w:lvlText w:val="•"/>
      <w:lvlJc w:val="left"/>
      <w:pPr>
        <w:ind w:left="4113" w:hanging="360"/>
      </w:pPr>
      <w:rPr>
        <w:rFonts w:hint="default"/>
        <w:lang w:val="en-US" w:eastAsia="en-US" w:bidi="en-US"/>
      </w:rPr>
    </w:lvl>
    <w:lvl w:ilvl="5" w:tplc="4F5620F2">
      <w:numFmt w:val="bullet"/>
      <w:lvlText w:val="•"/>
      <w:lvlJc w:val="left"/>
      <w:pPr>
        <w:ind w:left="5211" w:hanging="360"/>
      </w:pPr>
      <w:rPr>
        <w:rFonts w:hint="default"/>
        <w:lang w:val="en-US" w:eastAsia="en-US" w:bidi="en-US"/>
      </w:rPr>
    </w:lvl>
    <w:lvl w:ilvl="6" w:tplc="286AEC38">
      <w:numFmt w:val="bullet"/>
      <w:lvlText w:val="•"/>
      <w:lvlJc w:val="left"/>
      <w:pPr>
        <w:ind w:left="6308" w:hanging="360"/>
      </w:pPr>
      <w:rPr>
        <w:rFonts w:hint="default"/>
        <w:lang w:val="en-US" w:eastAsia="en-US" w:bidi="en-US"/>
      </w:rPr>
    </w:lvl>
    <w:lvl w:ilvl="7" w:tplc="A546EA18">
      <w:numFmt w:val="bullet"/>
      <w:lvlText w:val="•"/>
      <w:lvlJc w:val="left"/>
      <w:pPr>
        <w:ind w:left="7406" w:hanging="360"/>
      </w:pPr>
      <w:rPr>
        <w:rFonts w:hint="default"/>
        <w:lang w:val="en-US" w:eastAsia="en-US" w:bidi="en-US"/>
      </w:rPr>
    </w:lvl>
    <w:lvl w:ilvl="8" w:tplc="4DE2366A">
      <w:numFmt w:val="bullet"/>
      <w:lvlText w:val="•"/>
      <w:lvlJc w:val="left"/>
      <w:pPr>
        <w:ind w:left="8504" w:hanging="360"/>
      </w:pPr>
      <w:rPr>
        <w:rFonts w:hint="default"/>
        <w:lang w:val="en-US" w:eastAsia="en-US" w:bidi="en-US"/>
      </w:rPr>
    </w:lvl>
  </w:abstractNum>
  <w:abstractNum w:abstractNumId="16" w15:restartNumberingAfterBreak="0">
    <w:nsid w:val="3972020D"/>
    <w:multiLevelType w:val="hybridMultilevel"/>
    <w:tmpl w:val="984E6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B2C6E"/>
    <w:multiLevelType w:val="hybridMultilevel"/>
    <w:tmpl w:val="FB9E95AE"/>
    <w:lvl w:ilvl="0" w:tplc="A18865B2">
      <w:start w:val="1"/>
      <w:numFmt w:val="bullet"/>
      <w:lvlText w:val=""/>
      <w:lvlJc w:val="left"/>
      <w:pPr>
        <w:ind w:left="1080" w:hanging="360"/>
      </w:pPr>
      <w:rPr>
        <w:rFonts w:ascii="Wingdings" w:hAnsi="Wingdings" w:hint="default"/>
        <w:b w:val="0"/>
        <w:bCs w:val="0"/>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D4544B"/>
    <w:multiLevelType w:val="hybridMultilevel"/>
    <w:tmpl w:val="EE3288CC"/>
    <w:lvl w:ilvl="0" w:tplc="8A042A94">
      <w:start w:val="1"/>
      <w:numFmt w:val="decimal"/>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E975A3E"/>
    <w:multiLevelType w:val="hybridMultilevel"/>
    <w:tmpl w:val="ACDE36B8"/>
    <w:lvl w:ilvl="0" w:tplc="8A042A94">
      <w:start w:val="1"/>
      <w:numFmt w:val="decimal"/>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E9C26EE"/>
    <w:multiLevelType w:val="hybridMultilevel"/>
    <w:tmpl w:val="980C9D9A"/>
    <w:lvl w:ilvl="0" w:tplc="D6CAA7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901FD"/>
    <w:multiLevelType w:val="hybridMultilevel"/>
    <w:tmpl w:val="32DA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40660"/>
    <w:multiLevelType w:val="hybridMultilevel"/>
    <w:tmpl w:val="E41CA62E"/>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23" w15:restartNumberingAfterBreak="0">
    <w:nsid w:val="58CC49E3"/>
    <w:multiLevelType w:val="hybridMultilevel"/>
    <w:tmpl w:val="91841852"/>
    <w:lvl w:ilvl="0" w:tplc="8A042A9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483E8A"/>
    <w:multiLevelType w:val="hybridMultilevel"/>
    <w:tmpl w:val="F0465490"/>
    <w:lvl w:ilvl="0" w:tplc="FD9A9128">
      <w:start w:val="1"/>
      <w:numFmt w:val="bullet"/>
      <w:lvlText w:val="-"/>
      <w:lvlJc w:val="left"/>
      <w:pPr>
        <w:ind w:left="720" w:hanging="360"/>
      </w:pPr>
      <w:rPr>
        <w:rFonts w:ascii="Calibri" w:eastAsia="Century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63E3E"/>
    <w:multiLevelType w:val="hybridMultilevel"/>
    <w:tmpl w:val="32DA6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9E4D4D"/>
    <w:multiLevelType w:val="hybridMultilevel"/>
    <w:tmpl w:val="CDD6483A"/>
    <w:lvl w:ilvl="0" w:tplc="A432B55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C6386"/>
    <w:multiLevelType w:val="hybridMultilevel"/>
    <w:tmpl w:val="9D822294"/>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8" w15:restartNumberingAfterBreak="0">
    <w:nsid w:val="71FD3E7F"/>
    <w:multiLevelType w:val="hybridMultilevel"/>
    <w:tmpl w:val="7366A86C"/>
    <w:lvl w:ilvl="0" w:tplc="FFFFFFFF">
      <w:start w:val="1"/>
      <w:numFmt w:val="decimal"/>
      <w:lvlText w:val="%1)"/>
      <w:lvlJc w:val="left"/>
      <w:pPr>
        <w:ind w:left="325" w:hanging="225"/>
      </w:pPr>
      <w:rPr>
        <w:rFonts w:ascii="Calibri" w:eastAsia="Calibri" w:hAnsi="Calibri" w:cs="Calibri" w:hint="default"/>
        <w:spacing w:val="-2"/>
        <w:w w:val="100"/>
        <w:sz w:val="22"/>
        <w:szCs w:val="22"/>
        <w:lang w:val="en-US" w:eastAsia="en-US" w:bidi="en-US"/>
      </w:rPr>
    </w:lvl>
    <w:lvl w:ilvl="1" w:tplc="FFFFFFFF">
      <w:start w:val="1"/>
      <w:numFmt w:val="decimal"/>
      <w:lvlText w:val="%2."/>
      <w:lvlJc w:val="left"/>
      <w:pPr>
        <w:ind w:left="821" w:hanging="360"/>
      </w:pPr>
      <w:rPr>
        <w:rFonts w:ascii="Calibri" w:eastAsia="Calibri" w:hAnsi="Calibri" w:cs="Calibri" w:hint="default"/>
        <w:spacing w:val="-5"/>
        <w:w w:val="100"/>
        <w:sz w:val="22"/>
        <w:szCs w:val="22"/>
        <w:lang w:val="en-US" w:eastAsia="en-US" w:bidi="en-US"/>
      </w:rPr>
    </w:lvl>
    <w:lvl w:ilvl="2" w:tplc="FFFFFFFF">
      <w:numFmt w:val="bullet"/>
      <w:lvlText w:val="•"/>
      <w:lvlJc w:val="left"/>
      <w:pPr>
        <w:ind w:left="1917" w:hanging="360"/>
      </w:pPr>
      <w:rPr>
        <w:rFonts w:hint="default"/>
        <w:lang w:val="en-US" w:eastAsia="en-US" w:bidi="en-US"/>
      </w:rPr>
    </w:lvl>
    <w:lvl w:ilvl="3" w:tplc="FFFFFFFF">
      <w:numFmt w:val="bullet"/>
      <w:lvlText w:val="•"/>
      <w:lvlJc w:val="left"/>
      <w:pPr>
        <w:ind w:left="3015" w:hanging="360"/>
      </w:pPr>
      <w:rPr>
        <w:rFonts w:hint="default"/>
        <w:lang w:val="en-US" w:eastAsia="en-US" w:bidi="en-US"/>
      </w:rPr>
    </w:lvl>
    <w:lvl w:ilvl="4" w:tplc="FFFFFFFF">
      <w:numFmt w:val="bullet"/>
      <w:lvlText w:val="•"/>
      <w:lvlJc w:val="left"/>
      <w:pPr>
        <w:ind w:left="4113" w:hanging="360"/>
      </w:pPr>
      <w:rPr>
        <w:rFonts w:hint="default"/>
        <w:lang w:val="en-US" w:eastAsia="en-US" w:bidi="en-US"/>
      </w:rPr>
    </w:lvl>
    <w:lvl w:ilvl="5" w:tplc="FFFFFFFF">
      <w:numFmt w:val="bullet"/>
      <w:lvlText w:val="•"/>
      <w:lvlJc w:val="left"/>
      <w:pPr>
        <w:ind w:left="5211" w:hanging="360"/>
      </w:pPr>
      <w:rPr>
        <w:rFonts w:hint="default"/>
        <w:lang w:val="en-US" w:eastAsia="en-US" w:bidi="en-US"/>
      </w:rPr>
    </w:lvl>
    <w:lvl w:ilvl="6" w:tplc="FFFFFFFF">
      <w:numFmt w:val="bullet"/>
      <w:lvlText w:val="•"/>
      <w:lvlJc w:val="left"/>
      <w:pPr>
        <w:ind w:left="6308" w:hanging="360"/>
      </w:pPr>
      <w:rPr>
        <w:rFonts w:hint="default"/>
        <w:lang w:val="en-US" w:eastAsia="en-US" w:bidi="en-US"/>
      </w:rPr>
    </w:lvl>
    <w:lvl w:ilvl="7" w:tplc="FFFFFFFF">
      <w:numFmt w:val="bullet"/>
      <w:lvlText w:val="•"/>
      <w:lvlJc w:val="left"/>
      <w:pPr>
        <w:ind w:left="7406" w:hanging="360"/>
      </w:pPr>
      <w:rPr>
        <w:rFonts w:hint="default"/>
        <w:lang w:val="en-US" w:eastAsia="en-US" w:bidi="en-US"/>
      </w:rPr>
    </w:lvl>
    <w:lvl w:ilvl="8" w:tplc="FFFFFFFF">
      <w:numFmt w:val="bullet"/>
      <w:lvlText w:val="•"/>
      <w:lvlJc w:val="left"/>
      <w:pPr>
        <w:ind w:left="8504" w:hanging="360"/>
      </w:pPr>
      <w:rPr>
        <w:rFonts w:hint="default"/>
        <w:lang w:val="en-US" w:eastAsia="en-US" w:bidi="en-US"/>
      </w:rPr>
    </w:lvl>
  </w:abstractNum>
  <w:abstractNum w:abstractNumId="29" w15:restartNumberingAfterBreak="0">
    <w:nsid w:val="7778012A"/>
    <w:multiLevelType w:val="hybridMultilevel"/>
    <w:tmpl w:val="A6882B7C"/>
    <w:lvl w:ilvl="0" w:tplc="9802F532">
      <w:numFmt w:val="bullet"/>
      <w:lvlText w:val="o"/>
      <w:lvlJc w:val="left"/>
      <w:pPr>
        <w:ind w:left="821" w:hanging="361"/>
      </w:pPr>
      <w:rPr>
        <w:rFonts w:ascii="Courier New" w:eastAsia="Courier New" w:hAnsi="Courier New" w:cs="Courier New" w:hint="default"/>
        <w:color w:val="BEBEBE"/>
        <w:w w:val="100"/>
        <w:sz w:val="28"/>
        <w:szCs w:val="28"/>
        <w:lang w:val="en-US" w:eastAsia="en-US" w:bidi="en-US"/>
      </w:rPr>
    </w:lvl>
    <w:lvl w:ilvl="1" w:tplc="2EA616EA">
      <w:numFmt w:val="bullet"/>
      <w:lvlText w:val="•"/>
      <w:lvlJc w:val="left"/>
      <w:pPr>
        <w:ind w:left="1792" w:hanging="361"/>
      </w:pPr>
      <w:rPr>
        <w:rFonts w:hint="default"/>
        <w:lang w:val="en-US" w:eastAsia="en-US" w:bidi="en-US"/>
      </w:rPr>
    </w:lvl>
    <w:lvl w:ilvl="2" w:tplc="806AE25C">
      <w:numFmt w:val="bullet"/>
      <w:lvlText w:val="•"/>
      <w:lvlJc w:val="left"/>
      <w:pPr>
        <w:ind w:left="2764" w:hanging="361"/>
      </w:pPr>
      <w:rPr>
        <w:rFonts w:hint="default"/>
        <w:lang w:val="en-US" w:eastAsia="en-US" w:bidi="en-US"/>
      </w:rPr>
    </w:lvl>
    <w:lvl w:ilvl="3" w:tplc="69F2D17C">
      <w:numFmt w:val="bullet"/>
      <w:lvlText w:val="•"/>
      <w:lvlJc w:val="left"/>
      <w:pPr>
        <w:ind w:left="3736" w:hanging="361"/>
      </w:pPr>
      <w:rPr>
        <w:rFonts w:hint="default"/>
        <w:lang w:val="en-US" w:eastAsia="en-US" w:bidi="en-US"/>
      </w:rPr>
    </w:lvl>
    <w:lvl w:ilvl="4" w:tplc="018C9068">
      <w:numFmt w:val="bullet"/>
      <w:lvlText w:val="•"/>
      <w:lvlJc w:val="left"/>
      <w:pPr>
        <w:ind w:left="4708" w:hanging="361"/>
      </w:pPr>
      <w:rPr>
        <w:rFonts w:hint="default"/>
        <w:lang w:val="en-US" w:eastAsia="en-US" w:bidi="en-US"/>
      </w:rPr>
    </w:lvl>
    <w:lvl w:ilvl="5" w:tplc="8BA477A6">
      <w:numFmt w:val="bullet"/>
      <w:lvlText w:val="•"/>
      <w:lvlJc w:val="left"/>
      <w:pPr>
        <w:ind w:left="5680" w:hanging="361"/>
      </w:pPr>
      <w:rPr>
        <w:rFonts w:hint="default"/>
        <w:lang w:val="en-US" w:eastAsia="en-US" w:bidi="en-US"/>
      </w:rPr>
    </w:lvl>
    <w:lvl w:ilvl="6" w:tplc="806E91A8">
      <w:numFmt w:val="bullet"/>
      <w:lvlText w:val="•"/>
      <w:lvlJc w:val="left"/>
      <w:pPr>
        <w:ind w:left="6652" w:hanging="361"/>
      </w:pPr>
      <w:rPr>
        <w:rFonts w:hint="default"/>
        <w:lang w:val="en-US" w:eastAsia="en-US" w:bidi="en-US"/>
      </w:rPr>
    </w:lvl>
    <w:lvl w:ilvl="7" w:tplc="6BECDDCA">
      <w:numFmt w:val="bullet"/>
      <w:lvlText w:val="•"/>
      <w:lvlJc w:val="left"/>
      <w:pPr>
        <w:ind w:left="7624" w:hanging="361"/>
      </w:pPr>
      <w:rPr>
        <w:rFonts w:hint="default"/>
        <w:lang w:val="en-US" w:eastAsia="en-US" w:bidi="en-US"/>
      </w:rPr>
    </w:lvl>
    <w:lvl w:ilvl="8" w:tplc="49CEC8F2">
      <w:numFmt w:val="bullet"/>
      <w:lvlText w:val="•"/>
      <w:lvlJc w:val="left"/>
      <w:pPr>
        <w:ind w:left="8596" w:hanging="361"/>
      </w:pPr>
      <w:rPr>
        <w:rFonts w:hint="default"/>
        <w:lang w:val="en-US" w:eastAsia="en-US" w:bidi="en-US"/>
      </w:rPr>
    </w:lvl>
  </w:abstractNum>
  <w:abstractNum w:abstractNumId="30" w15:restartNumberingAfterBreak="0">
    <w:nsid w:val="794E7850"/>
    <w:multiLevelType w:val="hybridMultilevel"/>
    <w:tmpl w:val="5F8848DE"/>
    <w:lvl w:ilvl="0" w:tplc="17EAD73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57194"/>
    <w:multiLevelType w:val="hybridMultilevel"/>
    <w:tmpl w:val="F1CC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B64DA"/>
    <w:multiLevelType w:val="hybridMultilevel"/>
    <w:tmpl w:val="E41CA62E"/>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num w:numId="1" w16cid:durableId="1554269005">
    <w:abstractNumId w:val="31"/>
  </w:num>
  <w:num w:numId="2" w16cid:durableId="1840777512">
    <w:abstractNumId w:val="31"/>
  </w:num>
  <w:num w:numId="3" w16cid:durableId="951783264">
    <w:abstractNumId w:val="31"/>
  </w:num>
  <w:num w:numId="4" w16cid:durableId="967054199">
    <w:abstractNumId w:val="31"/>
  </w:num>
  <w:num w:numId="5" w16cid:durableId="405610860">
    <w:abstractNumId w:val="31"/>
  </w:num>
  <w:num w:numId="6" w16cid:durableId="149828610">
    <w:abstractNumId w:val="13"/>
  </w:num>
  <w:num w:numId="7" w16cid:durableId="1998144934">
    <w:abstractNumId w:val="1"/>
  </w:num>
  <w:num w:numId="8" w16cid:durableId="375663825">
    <w:abstractNumId w:val="30"/>
  </w:num>
  <w:num w:numId="9" w16cid:durableId="967777416">
    <w:abstractNumId w:val="26"/>
  </w:num>
  <w:num w:numId="10" w16cid:durableId="489520592">
    <w:abstractNumId w:val="11"/>
  </w:num>
  <w:num w:numId="11" w16cid:durableId="1069040063">
    <w:abstractNumId w:val="27"/>
  </w:num>
  <w:num w:numId="12" w16cid:durableId="97525609">
    <w:abstractNumId w:val="16"/>
  </w:num>
  <w:num w:numId="13" w16cid:durableId="780536152">
    <w:abstractNumId w:val="29"/>
  </w:num>
  <w:num w:numId="14" w16cid:durableId="1995912605">
    <w:abstractNumId w:val="32"/>
  </w:num>
  <w:num w:numId="15" w16cid:durableId="1348755393">
    <w:abstractNumId w:val="33"/>
  </w:num>
  <w:num w:numId="16" w16cid:durableId="1761369424">
    <w:abstractNumId w:val="3"/>
  </w:num>
  <w:num w:numId="17" w16cid:durableId="1851526562">
    <w:abstractNumId w:val="15"/>
  </w:num>
  <w:num w:numId="18" w16cid:durableId="334503207">
    <w:abstractNumId w:val="8"/>
  </w:num>
  <w:num w:numId="19" w16cid:durableId="1623416966">
    <w:abstractNumId w:val="6"/>
  </w:num>
  <w:num w:numId="20" w16cid:durableId="1763182230">
    <w:abstractNumId w:val="23"/>
  </w:num>
  <w:num w:numId="21" w16cid:durableId="1164467096">
    <w:abstractNumId w:val="31"/>
  </w:num>
  <w:num w:numId="22" w16cid:durableId="2056737778">
    <w:abstractNumId w:val="18"/>
  </w:num>
  <w:num w:numId="23" w16cid:durableId="1261642371">
    <w:abstractNumId w:val="19"/>
  </w:num>
  <w:num w:numId="24" w16cid:durableId="1883012692">
    <w:abstractNumId w:val="31"/>
  </w:num>
  <w:num w:numId="25" w16cid:durableId="1242914441">
    <w:abstractNumId w:val="28"/>
  </w:num>
  <w:num w:numId="26" w16cid:durableId="2002655200">
    <w:abstractNumId w:val="31"/>
  </w:num>
  <w:num w:numId="27" w16cid:durableId="2139100864">
    <w:abstractNumId w:val="12"/>
  </w:num>
  <w:num w:numId="28" w16cid:durableId="47650379">
    <w:abstractNumId w:val="20"/>
  </w:num>
  <w:num w:numId="29" w16cid:durableId="1128889462">
    <w:abstractNumId w:val="21"/>
  </w:num>
  <w:num w:numId="30" w16cid:durableId="160313872">
    <w:abstractNumId w:val="25"/>
  </w:num>
  <w:num w:numId="31" w16cid:durableId="839469687">
    <w:abstractNumId w:val="22"/>
  </w:num>
  <w:num w:numId="32" w16cid:durableId="1247037832">
    <w:abstractNumId w:val="4"/>
  </w:num>
  <w:num w:numId="33" w16cid:durableId="1906793376">
    <w:abstractNumId w:val="9"/>
  </w:num>
  <w:num w:numId="34" w16cid:durableId="1153982353">
    <w:abstractNumId w:val="10"/>
  </w:num>
  <w:num w:numId="35" w16cid:durableId="1362394479">
    <w:abstractNumId w:val="24"/>
  </w:num>
  <w:num w:numId="36" w16cid:durableId="1799253379">
    <w:abstractNumId w:val="0"/>
  </w:num>
  <w:num w:numId="37" w16cid:durableId="1071391990">
    <w:abstractNumId w:val="5"/>
  </w:num>
  <w:num w:numId="38" w16cid:durableId="713163739">
    <w:abstractNumId w:val="7"/>
  </w:num>
  <w:num w:numId="39" w16cid:durableId="1642613805">
    <w:abstractNumId w:val="2"/>
  </w:num>
  <w:num w:numId="40" w16cid:durableId="1336885396">
    <w:abstractNumId w:val="14"/>
  </w:num>
  <w:num w:numId="41" w16cid:durableId="510604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F"/>
    <w:rsid w:val="000115FC"/>
    <w:rsid w:val="0001415F"/>
    <w:rsid w:val="00015145"/>
    <w:rsid w:val="000228B9"/>
    <w:rsid w:val="000277A4"/>
    <w:rsid w:val="00032DE4"/>
    <w:rsid w:val="0003303A"/>
    <w:rsid w:val="0004310E"/>
    <w:rsid w:val="00045B41"/>
    <w:rsid w:val="00050D07"/>
    <w:rsid w:val="000514C8"/>
    <w:rsid w:val="00051DB8"/>
    <w:rsid w:val="00061E89"/>
    <w:rsid w:val="00065E63"/>
    <w:rsid w:val="00067546"/>
    <w:rsid w:val="00070EA2"/>
    <w:rsid w:val="00095E63"/>
    <w:rsid w:val="000A086A"/>
    <w:rsid w:val="000A6A59"/>
    <w:rsid w:val="000A739B"/>
    <w:rsid w:val="000B0572"/>
    <w:rsid w:val="000B1515"/>
    <w:rsid w:val="000B32C4"/>
    <w:rsid w:val="000B35C9"/>
    <w:rsid w:val="000C04F4"/>
    <w:rsid w:val="000C27E0"/>
    <w:rsid w:val="000C39A4"/>
    <w:rsid w:val="000D0656"/>
    <w:rsid w:val="000D1803"/>
    <w:rsid w:val="000D6799"/>
    <w:rsid w:val="000E3979"/>
    <w:rsid w:val="000E4690"/>
    <w:rsid w:val="000E59E6"/>
    <w:rsid w:val="000E620B"/>
    <w:rsid w:val="000E7965"/>
    <w:rsid w:val="000F4AE6"/>
    <w:rsid w:val="00102CFA"/>
    <w:rsid w:val="00103831"/>
    <w:rsid w:val="00106ADF"/>
    <w:rsid w:val="001113AE"/>
    <w:rsid w:val="00113E6E"/>
    <w:rsid w:val="001151B7"/>
    <w:rsid w:val="00123425"/>
    <w:rsid w:val="001275ED"/>
    <w:rsid w:val="00133A7F"/>
    <w:rsid w:val="00135E48"/>
    <w:rsid w:val="001504E8"/>
    <w:rsid w:val="00150E65"/>
    <w:rsid w:val="0016244F"/>
    <w:rsid w:val="00172F24"/>
    <w:rsid w:val="001734E6"/>
    <w:rsid w:val="001741CD"/>
    <w:rsid w:val="00177FFE"/>
    <w:rsid w:val="00184E68"/>
    <w:rsid w:val="0019250D"/>
    <w:rsid w:val="001A1C3C"/>
    <w:rsid w:val="001A3F25"/>
    <w:rsid w:val="001B4BCA"/>
    <w:rsid w:val="001B4E08"/>
    <w:rsid w:val="001C22DD"/>
    <w:rsid w:val="001C4B88"/>
    <w:rsid w:val="001C7776"/>
    <w:rsid w:val="001D112F"/>
    <w:rsid w:val="001D5398"/>
    <w:rsid w:val="001E0C69"/>
    <w:rsid w:val="001E6A65"/>
    <w:rsid w:val="001F3C37"/>
    <w:rsid w:val="001F6981"/>
    <w:rsid w:val="001F6EFA"/>
    <w:rsid w:val="00200117"/>
    <w:rsid w:val="00202823"/>
    <w:rsid w:val="00204290"/>
    <w:rsid w:val="0020678C"/>
    <w:rsid w:val="00217007"/>
    <w:rsid w:val="002201FA"/>
    <w:rsid w:val="00225D2E"/>
    <w:rsid w:val="002265DB"/>
    <w:rsid w:val="00233A68"/>
    <w:rsid w:val="002346F2"/>
    <w:rsid w:val="002418B6"/>
    <w:rsid w:val="00243345"/>
    <w:rsid w:val="002554E9"/>
    <w:rsid w:val="00255FAD"/>
    <w:rsid w:val="0025610C"/>
    <w:rsid w:val="00263023"/>
    <w:rsid w:val="00290B11"/>
    <w:rsid w:val="00294E0C"/>
    <w:rsid w:val="002A05B9"/>
    <w:rsid w:val="002B3014"/>
    <w:rsid w:val="002B4812"/>
    <w:rsid w:val="002C1FFB"/>
    <w:rsid w:val="002C4E8A"/>
    <w:rsid w:val="002C6EE6"/>
    <w:rsid w:val="002D0146"/>
    <w:rsid w:val="002D0A8B"/>
    <w:rsid w:val="002D34CD"/>
    <w:rsid w:val="002D7030"/>
    <w:rsid w:val="002F3EBB"/>
    <w:rsid w:val="003010E1"/>
    <w:rsid w:val="0030336C"/>
    <w:rsid w:val="00304160"/>
    <w:rsid w:val="00305F55"/>
    <w:rsid w:val="003132C0"/>
    <w:rsid w:val="003140C8"/>
    <w:rsid w:val="0032494C"/>
    <w:rsid w:val="003308FE"/>
    <w:rsid w:val="003354E0"/>
    <w:rsid w:val="00342858"/>
    <w:rsid w:val="00347018"/>
    <w:rsid w:val="00347E66"/>
    <w:rsid w:val="00353810"/>
    <w:rsid w:val="0035641B"/>
    <w:rsid w:val="00357E3A"/>
    <w:rsid w:val="00361E0C"/>
    <w:rsid w:val="003629AF"/>
    <w:rsid w:val="003633A5"/>
    <w:rsid w:val="003642FA"/>
    <w:rsid w:val="00366D54"/>
    <w:rsid w:val="00367AD9"/>
    <w:rsid w:val="00374126"/>
    <w:rsid w:val="00386F6F"/>
    <w:rsid w:val="003931E8"/>
    <w:rsid w:val="00394D97"/>
    <w:rsid w:val="003A4AB8"/>
    <w:rsid w:val="003A626D"/>
    <w:rsid w:val="003F0A1E"/>
    <w:rsid w:val="003F2A8D"/>
    <w:rsid w:val="004007F2"/>
    <w:rsid w:val="004125BE"/>
    <w:rsid w:val="0042359C"/>
    <w:rsid w:val="00423C87"/>
    <w:rsid w:val="0043000C"/>
    <w:rsid w:val="00431A94"/>
    <w:rsid w:val="00441663"/>
    <w:rsid w:val="00445EA9"/>
    <w:rsid w:val="00453AA0"/>
    <w:rsid w:val="00461531"/>
    <w:rsid w:val="004652F6"/>
    <w:rsid w:val="004706F0"/>
    <w:rsid w:val="00472964"/>
    <w:rsid w:val="00473D98"/>
    <w:rsid w:val="00476C05"/>
    <w:rsid w:val="00477D9C"/>
    <w:rsid w:val="00477E31"/>
    <w:rsid w:val="004818ED"/>
    <w:rsid w:val="00481D3E"/>
    <w:rsid w:val="00494D49"/>
    <w:rsid w:val="004954C7"/>
    <w:rsid w:val="004A105F"/>
    <w:rsid w:val="004A252D"/>
    <w:rsid w:val="004B1095"/>
    <w:rsid w:val="004B1677"/>
    <w:rsid w:val="004B21CB"/>
    <w:rsid w:val="004B2E50"/>
    <w:rsid w:val="004B67E0"/>
    <w:rsid w:val="004C137D"/>
    <w:rsid w:val="004D39B2"/>
    <w:rsid w:val="004E5FF7"/>
    <w:rsid w:val="004E7C5A"/>
    <w:rsid w:val="00501545"/>
    <w:rsid w:val="00514AFE"/>
    <w:rsid w:val="005226E3"/>
    <w:rsid w:val="005271F8"/>
    <w:rsid w:val="00540D33"/>
    <w:rsid w:val="00567540"/>
    <w:rsid w:val="005719BE"/>
    <w:rsid w:val="0058015A"/>
    <w:rsid w:val="00584214"/>
    <w:rsid w:val="00592199"/>
    <w:rsid w:val="005928E4"/>
    <w:rsid w:val="00592F93"/>
    <w:rsid w:val="005A0BD2"/>
    <w:rsid w:val="005A0ED2"/>
    <w:rsid w:val="005A12B6"/>
    <w:rsid w:val="005B045B"/>
    <w:rsid w:val="005C0B11"/>
    <w:rsid w:val="005C15BE"/>
    <w:rsid w:val="005E2135"/>
    <w:rsid w:val="006078C5"/>
    <w:rsid w:val="00610787"/>
    <w:rsid w:val="006134DB"/>
    <w:rsid w:val="00616BCF"/>
    <w:rsid w:val="006255BD"/>
    <w:rsid w:val="00627641"/>
    <w:rsid w:val="00630EBB"/>
    <w:rsid w:val="00634665"/>
    <w:rsid w:val="00637A2B"/>
    <w:rsid w:val="006445AE"/>
    <w:rsid w:val="00644881"/>
    <w:rsid w:val="00644E5E"/>
    <w:rsid w:val="006457BE"/>
    <w:rsid w:val="006505FA"/>
    <w:rsid w:val="00652F52"/>
    <w:rsid w:val="0065512A"/>
    <w:rsid w:val="006609B4"/>
    <w:rsid w:val="00664758"/>
    <w:rsid w:val="00666192"/>
    <w:rsid w:val="00666C6B"/>
    <w:rsid w:val="006675C4"/>
    <w:rsid w:val="00673A28"/>
    <w:rsid w:val="0068285B"/>
    <w:rsid w:val="006911B0"/>
    <w:rsid w:val="00692449"/>
    <w:rsid w:val="006A2AC5"/>
    <w:rsid w:val="006A49DA"/>
    <w:rsid w:val="006B06B3"/>
    <w:rsid w:val="006B2EE5"/>
    <w:rsid w:val="006B3AA7"/>
    <w:rsid w:val="006C6747"/>
    <w:rsid w:val="006E31EB"/>
    <w:rsid w:val="006E5B28"/>
    <w:rsid w:val="006E74CD"/>
    <w:rsid w:val="0070400C"/>
    <w:rsid w:val="00705CA0"/>
    <w:rsid w:val="00706739"/>
    <w:rsid w:val="00707D0D"/>
    <w:rsid w:val="0071097C"/>
    <w:rsid w:val="00734B38"/>
    <w:rsid w:val="00737904"/>
    <w:rsid w:val="00741191"/>
    <w:rsid w:val="007429C3"/>
    <w:rsid w:val="007458A2"/>
    <w:rsid w:val="00751FD8"/>
    <w:rsid w:val="007525EA"/>
    <w:rsid w:val="00757165"/>
    <w:rsid w:val="00772828"/>
    <w:rsid w:val="00774FC1"/>
    <w:rsid w:val="00782017"/>
    <w:rsid w:val="00791245"/>
    <w:rsid w:val="00793619"/>
    <w:rsid w:val="007A05DC"/>
    <w:rsid w:val="007A1EB5"/>
    <w:rsid w:val="007A4BBB"/>
    <w:rsid w:val="007B3BBC"/>
    <w:rsid w:val="007B59D8"/>
    <w:rsid w:val="007B5C17"/>
    <w:rsid w:val="007C3B41"/>
    <w:rsid w:val="007C7209"/>
    <w:rsid w:val="007C7A6A"/>
    <w:rsid w:val="007D105A"/>
    <w:rsid w:val="007D3924"/>
    <w:rsid w:val="007E0BC4"/>
    <w:rsid w:val="007F0B66"/>
    <w:rsid w:val="00803417"/>
    <w:rsid w:val="008042E3"/>
    <w:rsid w:val="008052E5"/>
    <w:rsid w:val="0081508C"/>
    <w:rsid w:val="0081761D"/>
    <w:rsid w:val="00823886"/>
    <w:rsid w:val="00823F90"/>
    <w:rsid w:val="008261E0"/>
    <w:rsid w:val="00842D4B"/>
    <w:rsid w:val="008478F9"/>
    <w:rsid w:val="00851784"/>
    <w:rsid w:val="00854D4F"/>
    <w:rsid w:val="00860425"/>
    <w:rsid w:val="00863B9B"/>
    <w:rsid w:val="00863E9D"/>
    <w:rsid w:val="00872234"/>
    <w:rsid w:val="00872B5D"/>
    <w:rsid w:val="008744B0"/>
    <w:rsid w:val="00890382"/>
    <w:rsid w:val="00893CEE"/>
    <w:rsid w:val="008C2F91"/>
    <w:rsid w:val="008D5BDB"/>
    <w:rsid w:val="008E3BBC"/>
    <w:rsid w:val="008E52BA"/>
    <w:rsid w:val="008E59A3"/>
    <w:rsid w:val="008F609F"/>
    <w:rsid w:val="00901A9C"/>
    <w:rsid w:val="00912EBE"/>
    <w:rsid w:val="00915C3E"/>
    <w:rsid w:val="009427D4"/>
    <w:rsid w:val="00943001"/>
    <w:rsid w:val="00947929"/>
    <w:rsid w:val="00954B78"/>
    <w:rsid w:val="00956600"/>
    <w:rsid w:val="00962736"/>
    <w:rsid w:val="00966F0C"/>
    <w:rsid w:val="00967FE1"/>
    <w:rsid w:val="00974255"/>
    <w:rsid w:val="0097727F"/>
    <w:rsid w:val="00980C5A"/>
    <w:rsid w:val="00983D25"/>
    <w:rsid w:val="00985270"/>
    <w:rsid w:val="009910DC"/>
    <w:rsid w:val="0099533E"/>
    <w:rsid w:val="00995367"/>
    <w:rsid w:val="00996587"/>
    <w:rsid w:val="009A054B"/>
    <w:rsid w:val="009B2F3D"/>
    <w:rsid w:val="009B2FA0"/>
    <w:rsid w:val="009B4F30"/>
    <w:rsid w:val="009C776D"/>
    <w:rsid w:val="009D2A42"/>
    <w:rsid w:val="009D6C33"/>
    <w:rsid w:val="009F7499"/>
    <w:rsid w:val="00A010E8"/>
    <w:rsid w:val="00A0217C"/>
    <w:rsid w:val="00A10928"/>
    <w:rsid w:val="00A1200E"/>
    <w:rsid w:val="00A13565"/>
    <w:rsid w:val="00A14963"/>
    <w:rsid w:val="00A17F9B"/>
    <w:rsid w:val="00A22431"/>
    <w:rsid w:val="00A25D5D"/>
    <w:rsid w:val="00A34516"/>
    <w:rsid w:val="00A37930"/>
    <w:rsid w:val="00A37CD1"/>
    <w:rsid w:val="00A4249B"/>
    <w:rsid w:val="00A53EA4"/>
    <w:rsid w:val="00A54397"/>
    <w:rsid w:val="00A56CEC"/>
    <w:rsid w:val="00A70181"/>
    <w:rsid w:val="00A85784"/>
    <w:rsid w:val="00AA0A25"/>
    <w:rsid w:val="00AA4404"/>
    <w:rsid w:val="00AA54BC"/>
    <w:rsid w:val="00AB2B82"/>
    <w:rsid w:val="00AD6C22"/>
    <w:rsid w:val="00AD6F91"/>
    <w:rsid w:val="00AE66AB"/>
    <w:rsid w:val="00AF263D"/>
    <w:rsid w:val="00AF2A5B"/>
    <w:rsid w:val="00B01CBF"/>
    <w:rsid w:val="00B10AE4"/>
    <w:rsid w:val="00B22B27"/>
    <w:rsid w:val="00B2432D"/>
    <w:rsid w:val="00B26E9D"/>
    <w:rsid w:val="00B50122"/>
    <w:rsid w:val="00B54052"/>
    <w:rsid w:val="00B60108"/>
    <w:rsid w:val="00B73429"/>
    <w:rsid w:val="00B77EB8"/>
    <w:rsid w:val="00B84761"/>
    <w:rsid w:val="00B90BAF"/>
    <w:rsid w:val="00B95B43"/>
    <w:rsid w:val="00BA218B"/>
    <w:rsid w:val="00BA21C8"/>
    <w:rsid w:val="00BB3EF9"/>
    <w:rsid w:val="00BC42AA"/>
    <w:rsid w:val="00BD6ED7"/>
    <w:rsid w:val="00BE60A9"/>
    <w:rsid w:val="00BF155C"/>
    <w:rsid w:val="00BF4ABF"/>
    <w:rsid w:val="00C00F08"/>
    <w:rsid w:val="00C03536"/>
    <w:rsid w:val="00C0445D"/>
    <w:rsid w:val="00C07723"/>
    <w:rsid w:val="00C36D9B"/>
    <w:rsid w:val="00C4337B"/>
    <w:rsid w:val="00C44C5A"/>
    <w:rsid w:val="00C512E1"/>
    <w:rsid w:val="00C51779"/>
    <w:rsid w:val="00C55360"/>
    <w:rsid w:val="00C62844"/>
    <w:rsid w:val="00C65191"/>
    <w:rsid w:val="00C65C75"/>
    <w:rsid w:val="00C66285"/>
    <w:rsid w:val="00C67C6B"/>
    <w:rsid w:val="00C743A4"/>
    <w:rsid w:val="00C80D1A"/>
    <w:rsid w:val="00C82BEE"/>
    <w:rsid w:val="00C82C5B"/>
    <w:rsid w:val="00C82C6A"/>
    <w:rsid w:val="00C847C6"/>
    <w:rsid w:val="00C86CAA"/>
    <w:rsid w:val="00C8750C"/>
    <w:rsid w:val="00C965C6"/>
    <w:rsid w:val="00CA2D0D"/>
    <w:rsid w:val="00CA5638"/>
    <w:rsid w:val="00CA634C"/>
    <w:rsid w:val="00CA6A40"/>
    <w:rsid w:val="00CB1E46"/>
    <w:rsid w:val="00CB70EF"/>
    <w:rsid w:val="00CB7461"/>
    <w:rsid w:val="00CC43E3"/>
    <w:rsid w:val="00CC52C8"/>
    <w:rsid w:val="00CC7D2B"/>
    <w:rsid w:val="00CD188B"/>
    <w:rsid w:val="00CD7CAE"/>
    <w:rsid w:val="00CE305B"/>
    <w:rsid w:val="00CF663F"/>
    <w:rsid w:val="00D038AF"/>
    <w:rsid w:val="00D13C24"/>
    <w:rsid w:val="00D23A8A"/>
    <w:rsid w:val="00D2409B"/>
    <w:rsid w:val="00D3015C"/>
    <w:rsid w:val="00D4125A"/>
    <w:rsid w:val="00D42520"/>
    <w:rsid w:val="00D57F3F"/>
    <w:rsid w:val="00D755BD"/>
    <w:rsid w:val="00D76618"/>
    <w:rsid w:val="00D8328C"/>
    <w:rsid w:val="00D91A6C"/>
    <w:rsid w:val="00DA721B"/>
    <w:rsid w:val="00DB066D"/>
    <w:rsid w:val="00DB1C0A"/>
    <w:rsid w:val="00DB4CB8"/>
    <w:rsid w:val="00DB643F"/>
    <w:rsid w:val="00DC10EF"/>
    <w:rsid w:val="00DC36A8"/>
    <w:rsid w:val="00DD43AC"/>
    <w:rsid w:val="00DD487F"/>
    <w:rsid w:val="00DE01C0"/>
    <w:rsid w:val="00DE2D88"/>
    <w:rsid w:val="00DE5C20"/>
    <w:rsid w:val="00DE6B53"/>
    <w:rsid w:val="00DF1901"/>
    <w:rsid w:val="00DF2746"/>
    <w:rsid w:val="00DF2BDB"/>
    <w:rsid w:val="00E0080B"/>
    <w:rsid w:val="00E01974"/>
    <w:rsid w:val="00E04506"/>
    <w:rsid w:val="00E0753A"/>
    <w:rsid w:val="00E13009"/>
    <w:rsid w:val="00E1511B"/>
    <w:rsid w:val="00E2136C"/>
    <w:rsid w:val="00E21ECE"/>
    <w:rsid w:val="00E23613"/>
    <w:rsid w:val="00E24C66"/>
    <w:rsid w:val="00E27ECF"/>
    <w:rsid w:val="00E37A79"/>
    <w:rsid w:val="00E51FA5"/>
    <w:rsid w:val="00E5450A"/>
    <w:rsid w:val="00E5611B"/>
    <w:rsid w:val="00E65805"/>
    <w:rsid w:val="00E7335B"/>
    <w:rsid w:val="00E8008E"/>
    <w:rsid w:val="00E935ED"/>
    <w:rsid w:val="00EA411A"/>
    <w:rsid w:val="00EB0A11"/>
    <w:rsid w:val="00ED17D5"/>
    <w:rsid w:val="00ED5CE9"/>
    <w:rsid w:val="00EE172F"/>
    <w:rsid w:val="00EF3A50"/>
    <w:rsid w:val="00F12F85"/>
    <w:rsid w:val="00F27620"/>
    <w:rsid w:val="00F33DA8"/>
    <w:rsid w:val="00F34D76"/>
    <w:rsid w:val="00F4423B"/>
    <w:rsid w:val="00F454F7"/>
    <w:rsid w:val="00F545A7"/>
    <w:rsid w:val="00F6033E"/>
    <w:rsid w:val="00F61CA2"/>
    <w:rsid w:val="00F64A18"/>
    <w:rsid w:val="00F65573"/>
    <w:rsid w:val="00F6649F"/>
    <w:rsid w:val="00F66B57"/>
    <w:rsid w:val="00F778BC"/>
    <w:rsid w:val="00F82A5B"/>
    <w:rsid w:val="00F837CF"/>
    <w:rsid w:val="00F85980"/>
    <w:rsid w:val="00F85ECA"/>
    <w:rsid w:val="00F92940"/>
    <w:rsid w:val="00F96BB3"/>
    <w:rsid w:val="00FA5E49"/>
    <w:rsid w:val="00FC2444"/>
    <w:rsid w:val="00FC5757"/>
    <w:rsid w:val="00FC79DC"/>
    <w:rsid w:val="00FD052E"/>
    <w:rsid w:val="00FD0534"/>
    <w:rsid w:val="00FD208B"/>
    <w:rsid w:val="00FD574E"/>
    <w:rsid w:val="00FE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C958F1"/>
  <w15:chartTrackingRefBased/>
  <w15:docId w15:val="{4508CE3B-016C-A645-85A6-4B5A6E2A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9B"/>
    <w:rPr>
      <w:iCs/>
      <w:sz w:val="21"/>
      <w:szCs w:val="21"/>
    </w:rPr>
  </w:style>
  <w:style w:type="paragraph" w:styleId="Heading1">
    <w:name w:val="heading 1"/>
    <w:basedOn w:val="Normal"/>
    <w:next w:val="Normal"/>
    <w:link w:val="Heading1Char"/>
    <w:uiPriority w:val="9"/>
    <w:qFormat/>
    <w:rsid w:val="00FD052E"/>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shd w:val="clear" w:color="auto" w:fill="C45911" w:themeFill="accent2" w:themeFillShade="BF"/>
      <w:spacing w:line="240" w:lineRule="auto"/>
      <w:outlineLvl w:val="0"/>
    </w:pPr>
    <w:rPr>
      <w:rFonts w:asciiTheme="majorHAnsi" w:hAnsiTheme="majorHAnsi"/>
      <w:color w:val="FFFF00"/>
      <w:sz w:val="28"/>
      <w:szCs w:val="38"/>
    </w:rPr>
  </w:style>
  <w:style w:type="paragraph" w:styleId="Heading2">
    <w:name w:val="heading 2"/>
    <w:basedOn w:val="Normal"/>
    <w:next w:val="Normal"/>
    <w:link w:val="Heading2Char"/>
    <w:uiPriority w:val="9"/>
    <w:semiHidden/>
    <w:unhideWhenUsed/>
    <w:qFormat/>
    <w:rsid w:val="00EE172F"/>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EE172F"/>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EE172F"/>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EE172F"/>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EE172F"/>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EE172F"/>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EE172F"/>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EE172F"/>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2E"/>
    <w:rPr>
      <w:rFonts w:asciiTheme="majorHAnsi" w:hAnsiTheme="majorHAnsi"/>
      <w:iCs/>
      <w:color w:val="FFFF00"/>
      <w:sz w:val="28"/>
      <w:szCs w:val="38"/>
      <w:shd w:val="clear" w:color="auto" w:fill="C45911" w:themeFill="accent2" w:themeFillShade="BF"/>
    </w:rPr>
  </w:style>
  <w:style w:type="character" w:customStyle="1" w:styleId="Heading2Char">
    <w:name w:val="Heading 2 Char"/>
    <w:basedOn w:val="DefaultParagraphFont"/>
    <w:link w:val="Heading2"/>
    <w:uiPriority w:val="9"/>
    <w:semiHidden/>
    <w:rsid w:val="00EE172F"/>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EE172F"/>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EE172F"/>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EE172F"/>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EE172F"/>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EE172F"/>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EE172F"/>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EE172F"/>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EE172F"/>
    <w:rPr>
      <w:b/>
      <w:bCs/>
      <w:color w:val="C45911" w:themeColor="accent2" w:themeShade="BF"/>
      <w:sz w:val="18"/>
      <w:szCs w:val="18"/>
    </w:rPr>
  </w:style>
  <w:style w:type="paragraph" w:styleId="Title">
    <w:name w:val="Title"/>
    <w:basedOn w:val="Normal"/>
    <w:next w:val="Normal"/>
    <w:link w:val="TitleChar"/>
    <w:uiPriority w:val="10"/>
    <w:qFormat/>
    <w:rsid w:val="00EE172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EE172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EE172F"/>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EE172F"/>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EE172F"/>
    <w:rPr>
      <w:b/>
      <w:bCs/>
      <w:spacing w:val="0"/>
    </w:rPr>
  </w:style>
  <w:style w:type="character" w:styleId="Emphasis">
    <w:name w:val="Emphasis"/>
    <w:uiPriority w:val="20"/>
    <w:qFormat/>
    <w:rsid w:val="00EE172F"/>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EE172F"/>
    <w:pPr>
      <w:spacing w:after="0" w:line="240" w:lineRule="auto"/>
    </w:pPr>
  </w:style>
  <w:style w:type="paragraph" w:styleId="ListParagraph">
    <w:name w:val="List Paragraph"/>
    <w:basedOn w:val="Normal"/>
    <w:uiPriority w:val="1"/>
    <w:qFormat/>
    <w:rsid w:val="00EE172F"/>
    <w:pPr>
      <w:numPr>
        <w:numId w:val="5"/>
      </w:numPr>
      <w:contextualSpacing/>
    </w:pPr>
    <w:rPr>
      <w:sz w:val="22"/>
    </w:rPr>
  </w:style>
  <w:style w:type="paragraph" w:styleId="Quote">
    <w:name w:val="Quote"/>
    <w:basedOn w:val="Normal"/>
    <w:next w:val="Normal"/>
    <w:link w:val="QuoteChar"/>
    <w:uiPriority w:val="29"/>
    <w:qFormat/>
    <w:rsid w:val="00EE172F"/>
    <w:rPr>
      <w:b/>
      <w:i/>
      <w:color w:val="ED7D31" w:themeColor="accent2"/>
      <w:sz w:val="24"/>
    </w:rPr>
  </w:style>
  <w:style w:type="character" w:customStyle="1" w:styleId="QuoteChar">
    <w:name w:val="Quote Char"/>
    <w:basedOn w:val="DefaultParagraphFont"/>
    <w:link w:val="Quote"/>
    <w:uiPriority w:val="29"/>
    <w:rsid w:val="00EE172F"/>
    <w:rPr>
      <w:b/>
      <w:i/>
      <w:iCs/>
      <w:color w:val="ED7D31" w:themeColor="accent2"/>
      <w:sz w:val="24"/>
      <w:szCs w:val="21"/>
    </w:rPr>
  </w:style>
  <w:style w:type="paragraph" w:styleId="IntenseQuote">
    <w:name w:val="Intense Quote"/>
    <w:basedOn w:val="Normal"/>
    <w:next w:val="Normal"/>
    <w:link w:val="IntenseQuoteChar"/>
    <w:uiPriority w:val="30"/>
    <w:qFormat/>
    <w:rsid w:val="00EE172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EE172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EE172F"/>
    <w:rPr>
      <w:rFonts w:asciiTheme="majorHAnsi" w:eastAsiaTheme="majorEastAsia" w:hAnsiTheme="majorHAnsi" w:cstheme="majorBidi"/>
      <w:b/>
      <w:i/>
      <w:color w:val="4472C4" w:themeColor="accent1"/>
    </w:rPr>
  </w:style>
  <w:style w:type="character" w:styleId="IntenseEmphasis">
    <w:name w:val="Intense Emphasis"/>
    <w:uiPriority w:val="21"/>
    <w:qFormat/>
    <w:rsid w:val="00EE172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EE172F"/>
    <w:rPr>
      <w:i/>
      <w:iCs/>
      <w:smallCaps/>
      <w:color w:val="ED7D31" w:themeColor="accent2"/>
      <w:u w:color="ED7D31" w:themeColor="accent2"/>
    </w:rPr>
  </w:style>
  <w:style w:type="character" w:styleId="IntenseReference">
    <w:name w:val="Intense Reference"/>
    <w:uiPriority w:val="32"/>
    <w:qFormat/>
    <w:rsid w:val="00EE172F"/>
    <w:rPr>
      <w:b/>
      <w:bCs/>
      <w:i/>
      <w:iCs/>
      <w:smallCaps/>
      <w:color w:val="ED7D31" w:themeColor="accent2"/>
      <w:u w:color="ED7D31" w:themeColor="accent2"/>
    </w:rPr>
  </w:style>
  <w:style w:type="character" w:styleId="BookTitle">
    <w:name w:val="Book Title"/>
    <w:uiPriority w:val="33"/>
    <w:qFormat/>
    <w:rsid w:val="00EE172F"/>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EE172F"/>
    <w:pPr>
      <w:outlineLvl w:val="9"/>
    </w:pPr>
  </w:style>
  <w:style w:type="paragraph" w:styleId="Header">
    <w:name w:val="header"/>
    <w:basedOn w:val="Normal"/>
    <w:link w:val="HeaderChar"/>
    <w:uiPriority w:val="99"/>
    <w:unhideWhenUsed/>
    <w:rsid w:val="000D0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56"/>
    <w:rPr>
      <w:iCs/>
      <w:sz w:val="21"/>
      <w:szCs w:val="21"/>
    </w:rPr>
  </w:style>
  <w:style w:type="paragraph" w:styleId="Footer">
    <w:name w:val="footer"/>
    <w:basedOn w:val="Normal"/>
    <w:link w:val="FooterChar"/>
    <w:uiPriority w:val="99"/>
    <w:unhideWhenUsed/>
    <w:rsid w:val="000D0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56"/>
    <w:rPr>
      <w:iCs/>
      <w:sz w:val="21"/>
      <w:szCs w:val="21"/>
    </w:rPr>
  </w:style>
  <w:style w:type="paragraph" w:customStyle="1" w:styleId="TableParagraph">
    <w:name w:val="Table Paragraph"/>
    <w:basedOn w:val="Normal"/>
    <w:uiPriority w:val="1"/>
    <w:qFormat/>
    <w:rsid w:val="00CE305B"/>
    <w:pPr>
      <w:widowControl w:val="0"/>
      <w:autoSpaceDE w:val="0"/>
      <w:autoSpaceDN w:val="0"/>
      <w:spacing w:after="0" w:line="240" w:lineRule="auto"/>
    </w:pPr>
    <w:rPr>
      <w:rFonts w:ascii="Calibri" w:eastAsia="Calibri" w:hAnsi="Calibri" w:cs="Calibri"/>
      <w:iCs w:val="0"/>
      <w:sz w:val="22"/>
      <w:szCs w:val="22"/>
      <w:lang w:bidi="en-US"/>
    </w:rPr>
  </w:style>
  <w:style w:type="character" w:styleId="CommentReference">
    <w:name w:val="annotation reference"/>
    <w:basedOn w:val="DefaultParagraphFont"/>
    <w:uiPriority w:val="99"/>
    <w:semiHidden/>
    <w:unhideWhenUsed/>
    <w:rsid w:val="0020678C"/>
    <w:rPr>
      <w:sz w:val="16"/>
      <w:szCs w:val="16"/>
    </w:rPr>
  </w:style>
  <w:style w:type="paragraph" w:styleId="CommentText">
    <w:name w:val="annotation text"/>
    <w:basedOn w:val="Normal"/>
    <w:link w:val="CommentTextChar"/>
    <w:uiPriority w:val="99"/>
    <w:unhideWhenUsed/>
    <w:rsid w:val="0020678C"/>
    <w:pPr>
      <w:spacing w:line="240" w:lineRule="auto"/>
    </w:pPr>
    <w:rPr>
      <w:sz w:val="20"/>
      <w:szCs w:val="20"/>
    </w:rPr>
  </w:style>
  <w:style w:type="character" w:customStyle="1" w:styleId="CommentTextChar">
    <w:name w:val="Comment Text Char"/>
    <w:basedOn w:val="DefaultParagraphFont"/>
    <w:link w:val="CommentText"/>
    <w:uiPriority w:val="99"/>
    <w:rsid w:val="0020678C"/>
    <w:rPr>
      <w:iCs/>
      <w:sz w:val="20"/>
      <w:szCs w:val="20"/>
    </w:rPr>
  </w:style>
  <w:style w:type="paragraph" w:styleId="CommentSubject">
    <w:name w:val="annotation subject"/>
    <w:basedOn w:val="CommentText"/>
    <w:next w:val="CommentText"/>
    <w:link w:val="CommentSubjectChar"/>
    <w:uiPriority w:val="99"/>
    <w:semiHidden/>
    <w:unhideWhenUsed/>
    <w:rsid w:val="00664758"/>
    <w:rPr>
      <w:b/>
      <w:bCs/>
    </w:rPr>
  </w:style>
  <w:style w:type="character" w:customStyle="1" w:styleId="CommentSubjectChar">
    <w:name w:val="Comment Subject Char"/>
    <w:basedOn w:val="CommentTextChar"/>
    <w:link w:val="CommentSubject"/>
    <w:uiPriority w:val="99"/>
    <w:semiHidden/>
    <w:rsid w:val="00664758"/>
    <w:rPr>
      <w:b/>
      <w:bCs/>
      <w:iCs/>
      <w:sz w:val="20"/>
      <w:szCs w:val="20"/>
    </w:rPr>
  </w:style>
  <w:style w:type="paragraph" w:styleId="BodyText">
    <w:name w:val="Body Text"/>
    <w:basedOn w:val="Normal"/>
    <w:link w:val="BodyTextChar"/>
    <w:uiPriority w:val="1"/>
    <w:qFormat/>
    <w:rsid w:val="00974255"/>
    <w:pPr>
      <w:widowControl w:val="0"/>
      <w:autoSpaceDE w:val="0"/>
      <w:autoSpaceDN w:val="0"/>
      <w:spacing w:after="0" w:line="240" w:lineRule="auto"/>
    </w:pPr>
    <w:rPr>
      <w:rFonts w:ascii="Calibri" w:eastAsia="Calibri" w:hAnsi="Calibri" w:cs="Calibri"/>
      <w:iCs w:val="0"/>
      <w:sz w:val="22"/>
      <w:szCs w:val="22"/>
      <w:lang w:bidi="en-US"/>
    </w:rPr>
  </w:style>
  <w:style w:type="character" w:customStyle="1" w:styleId="BodyTextChar">
    <w:name w:val="Body Text Char"/>
    <w:basedOn w:val="DefaultParagraphFont"/>
    <w:link w:val="BodyText"/>
    <w:uiPriority w:val="1"/>
    <w:rsid w:val="00974255"/>
    <w:rPr>
      <w:rFonts w:ascii="Calibri" w:eastAsia="Calibri" w:hAnsi="Calibri" w:cs="Calibri"/>
      <w:lang w:bidi="en-US"/>
    </w:rPr>
  </w:style>
  <w:style w:type="paragraph" w:customStyle="1" w:styleId="Parahead">
    <w:name w:val="Para head"/>
    <w:basedOn w:val="Normal"/>
    <w:link w:val="ParaheadChar"/>
    <w:qFormat/>
    <w:rsid w:val="00E0080B"/>
    <w:rPr>
      <w:b/>
      <w:bCs/>
      <w:sz w:val="28"/>
      <w:szCs w:val="28"/>
    </w:rPr>
  </w:style>
  <w:style w:type="character" w:customStyle="1" w:styleId="ParaheadChar">
    <w:name w:val="Para head Char"/>
    <w:basedOn w:val="DefaultParagraphFont"/>
    <w:link w:val="Parahead"/>
    <w:rsid w:val="00E0080B"/>
    <w:rPr>
      <w:b/>
      <w:bCs/>
      <w:iCs/>
      <w:sz w:val="28"/>
      <w:szCs w:val="28"/>
    </w:rPr>
  </w:style>
  <w:style w:type="character" w:styleId="Hyperlink">
    <w:name w:val="Hyperlink"/>
    <w:basedOn w:val="DefaultParagraphFont"/>
    <w:uiPriority w:val="99"/>
    <w:unhideWhenUsed/>
    <w:rsid w:val="00C80D1A"/>
    <w:rPr>
      <w:color w:val="0563C1" w:themeColor="hyperlink"/>
      <w:u w:val="single"/>
    </w:rPr>
  </w:style>
  <w:style w:type="character" w:styleId="UnresolvedMention">
    <w:name w:val="Unresolved Mention"/>
    <w:basedOn w:val="DefaultParagraphFont"/>
    <w:uiPriority w:val="99"/>
    <w:semiHidden/>
    <w:unhideWhenUsed/>
    <w:rsid w:val="00C80D1A"/>
    <w:rPr>
      <w:color w:val="605E5C"/>
      <w:shd w:val="clear" w:color="auto" w:fill="E1DFDD"/>
    </w:rPr>
  </w:style>
  <w:style w:type="character" w:styleId="PageNumber">
    <w:name w:val="page number"/>
    <w:basedOn w:val="DefaultParagraphFont"/>
    <w:uiPriority w:val="99"/>
    <w:semiHidden/>
    <w:unhideWhenUsed/>
    <w:rsid w:val="00476C05"/>
  </w:style>
  <w:style w:type="paragraph" w:customStyle="1" w:styleId="subheading">
    <w:name w:val="subheading"/>
    <w:basedOn w:val="Quote"/>
    <w:link w:val="subheadingChar"/>
    <w:qFormat/>
    <w:rsid w:val="003132C0"/>
    <w:rPr>
      <w:rFonts w:cstheme="minorHAnsi"/>
      <w:i w:val="0"/>
      <w:iCs w:val="0"/>
      <w:color w:val="auto"/>
      <w:szCs w:val="24"/>
    </w:rPr>
  </w:style>
  <w:style w:type="character" w:customStyle="1" w:styleId="subheadingChar">
    <w:name w:val="subheading Char"/>
    <w:basedOn w:val="QuoteChar"/>
    <w:link w:val="subheading"/>
    <w:rsid w:val="003132C0"/>
    <w:rPr>
      <w:rFonts w:cstheme="minorHAnsi"/>
      <w:b/>
      <w:i w:val="0"/>
      <w:iCs w:val="0"/>
      <w:color w:val="ED7D31" w:themeColor="accen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3481">
      <w:bodyDiv w:val="1"/>
      <w:marLeft w:val="0"/>
      <w:marRight w:val="0"/>
      <w:marTop w:val="0"/>
      <w:marBottom w:val="0"/>
      <w:divBdr>
        <w:top w:val="none" w:sz="0" w:space="0" w:color="auto"/>
        <w:left w:val="none" w:sz="0" w:space="0" w:color="auto"/>
        <w:bottom w:val="none" w:sz="0" w:space="0" w:color="auto"/>
        <w:right w:val="none" w:sz="0" w:space="0" w:color="auto"/>
      </w:divBdr>
    </w:div>
    <w:div w:id="1112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PSC@quality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9F41ABD36B943A79D60924523E33E" ma:contentTypeVersion="18" ma:contentTypeDescription="Create a new document." ma:contentTypeScope="" ma:versionID="395328acd02204186a16473630839601">
  <xsd:schema xmlns:xsd="http://www.w3.org/2001/XMLSchema" xmlns:xs="http://www.w3.org/2001/XMLSchema" xmlns:p="http://schemas.microsoft.com/office/2006/metadata/properties" xmlns:ns2="c283f3be-ce9d-4e12-b6df-f3d7e533ac7c" xmlns:ns3="f46ad185-d85d-425e-a013-e9b99bc40c0a" targetNamespace="http://schemas.microsoft.com/office/2006/metadata/properties" ma:root="true" ma:fieldsID="3eca233ec15efff605ac6e1214d8f04d" ns2:_="" ns3:_="">
    <xsd:import namespace="c283f3be-ce9d-4e12-b6df-f3d7e533ac7c"/>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f3be-ce9d-4e12-b6df-f3d7e533a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407F4-BCBA-48EB-A236-A10BA49C0B86}">
  <ds:schemaRefs>
    <ds:schemaRef ds:uri="http://schemas.microsoft.com/sharepoint/v3/contenttype/forms"/>
  </ds:schemaRefs>
</ds:datastoreItem>
</file>

<file path=customXml/itemProps2.xml><?xml version="1.0" encoding="utf-8"?>
<ds:datastoreItem xmlns:ds="http://schemas.openxmlformats.org/officeDocument/2006/customXml" ds:itemID="{08EC37BB-6E34-40D8-8342-9235C50D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3f3be-ce9d-4e12-b6df-f3d7e533ac7c"/>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1723</Words>
  <Characters>10272</Characters>
  <Application>Microsoft Office Word</Application>
  <DocSecurity>0</DocSecurity>
  <Lines>331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Sulaiman</dc:creator>
  <cp:keywords/>
  <dc:description/>
  <cp:lastModifiedBy>Steve Levy</cp:lastModifiedBy>
  <cp:revision>8</cp:revision>
  <cp:lastPrinted>2025-01-17T04:27:00Z</cp:lastPrinted>
  <dcterms:created xsi:type="dcterms:W3CDTF">2025-03-28T02:46:00Z</dcterms:created>
  <dcterms:modified xsi:type="dcterms:W3CDTF">2025-03-28T03:11:00Z</dcterms:modified>
</cp:coreProperties>
</file>